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3" w:rsidRDefault="001B00C3" w:rsidP="001B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89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№ 25 </w:t>
      </w:r>
    </w:p>
    <w:p w:rsidR="001B00C3" w:rsidRPr="006D1189" w:rsidRDefault="001B00C3" w:rsidP="001B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189">
        <w:rPr>
          <w:rFonts w:ascii="Times New Roman" w:hAnsi="Times New Roman"/>
          <w:b/>
          <w:sz w:val="24"/>
          <w:szCs w:val="24"/>
        </w:rPr>
        <w:t>общеразвивающего вида с приоритетным осуществлением познавательно - речевой деятельности</w:t>
      </w:r>
    </w:p>
    <w:p w:rsidR="00C73919" w:rsidRDefault="00C7391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3919" w:rsidRDefault="00C7391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3919" w:rsidRDefault="00C7391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3919" w:rsidRDefault="00C7391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3919" w:rsidRDefault="00523242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2.05pt;height:199.1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Логопедический проект&#10;&quot;ДЭНАС-терапия&quot;"/>
          </v:shape>
        </w:pict>
      </w:r>
    </w:p>
    <w:p w:rsidR="00C73919" w:rsidRDefault="00C7391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00C3" w:rsidRPr="001B00C3" w:rsidRDefault="001B00C3" w:rsidP="001B00C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B00C3">
        <w:rPr>
          <w:rFonts w:ascii="Times New Roman" w:hAnsi="Times New Roman"/>
          <w:b/>
          <w:sz w:val="28"/>
          <w:szCs w:val="28"/>
        </w:rPr>
        <w:t>Руководитель:</w:t>
      </w:r>
    </w:p>
    <w:p w:rsidR="001B00C3" w:rsidRDefault="001B00C3" w:rsidP="001B00C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255B9">
        <w:rPr>
          <w:rFonts w:ascii="Times New Roman" w:hAnsi="Times New Roman"/>
          <w:sz w:val="28"/>
          <w:szCs w:val="28"/>
        </w:rPr>
        <w:t>Пантюхина И.С.</w:t>
      </w:r>
    </w:p>
    <w:p w:rsidR="001B00C3" w:rsidRDefault="001B00C3" w:rsidP="001B00C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255B9">
        <w:rPr>
          <w:rFonts w:ascii="Times New Roman" w:hAnsi="Times New Roman"/>
          <w:sz w:val="28"/>
          <w:szCs w:val="28"/>
        </w:rPr>
        <w:t>читель-логопед</w:t>
      </w:r>
    </w:p>
    <w:p w:rsidR="001B00C3" w:rsidRDefault="001B00C3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00C3" w:rsidRDefault="001B00C3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Тавда, 2016 год</w:t>
      </w:r>
    </w:p>
    <w:p w:rsidR="00412463" w:rsidRPr="009137DA" w:rsidRDefault="00A741C9" w:rsidP="001D3084">
      <w:pPr>
        <w:tabs>
          <w:tab w:val="left" w:pos="54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Логопедический п</w:t>
      </w:r>
      <w:r w:rsidR="002817D9" w:rsidRPr="009137DA">
        <w:rPr>
          <w:rFonts w:ascii="Times New Roman" w:hAnsi="Times New Roman"/>
          <w:b/>
          <w:sz w:val="28"/>
          <w:szCs w:val="28"/>
        </w:rPr>
        <w:t>роект</w:t>
      </w:r>
      <w:r w:rsidR="008B786B" w:rsidRPr="009137DA">
        <w:rPr>
          <w:rFonts w:ascii="Times New Roman" w:hAnsi="Times New Roman"/>
          <w:b/>
          <w:sz w:val="28"/>
          <w:szCs w:val="28"/>
        </w:rPr>
        <w:t xml:space="preserve"> </w:t>
      </w:r>
      <w:r w:rsidR="002817D9" w:rsidRPr="009137DA">
        <w:rPr>
          <w:rFonts w:ascii="Times New Roman" w:hAnsi="Times New Roman"/>
          <w:b/>
          <w:sz w:val="28"/>
          <w:szCs w:val="28"/>
        </w:rPr>
        <w:t>«</w:t>
      </w:r>
      <w:r w:rsidR="00EC2E46">
        <w:rPr>
          <w:rFonts w:ascii="Times New Roman" w:hAnsi="Times New Roman"/>
          <w:b/>
          <w:sz w:val="28"/>
          <w:szCs w:val="28"/>
        </w:rPr>
        <w:t>ДЭНАС - терапия</w:t>
      </w:r>
      <w:r w:rsidR="002817D9" w:rsidRPr="009137DA">
        <w:rPr>
          <w:rFonts w:ascii="Times New Roman" w:hAnsi="Times New Roman"/>
          <w:b/>
          <w:sz w:val="28"/>
          <w:szCs w:val="28"/>
        </w:rPr>
        <w:t>»</w:t>
      </w:r>
    </w:p>
    <w:p w:rsidR="00702970" w:rsidRPr="00624D87" w:rsidRDefault="00702970" w:rsidP="007029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7DA">
        <w:rPr>
          <w:rFonts w:ascii="Times New Roman" w:hAnsi="Times New Roman"/>
          <w:b/>
          <w:sz w:val="28"/>
          <w:szCs w:val="28"/>
          <w:u w:val="single"/>
        </w:rPr>
        <w:t>Актуальность проекта:</w:t>
      </w:r>
    </w:p>
    <w:p w:rsidR="00EC2E46" w:rsidRPr="00EC2E46" w:rsidRDefault="00EC2E46" w:rsidP="00EC2E46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C2E46">
        <w:rPr>
          <w:rFonts w:ascii="Times New Roman" w:hAnsi="Times New Roman"/>
          <w:sz w:val="28"/>
          <w:szCs w:val="28"/>
        </w:rPr>
        <w:t>Ни для кого н</w:t>
      </w:r>
      <w:r>
        <w:rPr>
          <w:rFonts w:ascii="Times New Roman" w:hAnsi="Times New Roman"/>
          <w:sz w:val="28"/>
          <w:szCs w:val="28"/>
        </w:rPr>
        <w:t xml:space="preserve">е секрет, что в последние годы </w:t>
      </w:r>
      <w:r w:rsidRPr="00EC2E46">
        <w:rPr>
          <w:rFonts w:ascii="Times New Roman" w:hAnsi="Times New Roman"/>
          <w:sz w:val="28"/>
          <w:szCs w:val="28"/>
        </w:rPr>
        <w:t xml:space="preserve">детей с речевыми нарушениями становится всё больше. </w:t>
      </w:r>
      <w:r>
        <w:rPr>
          <w:rFonts w:ascii="Times New Roman" w:hAnsi="Times New Roman"/>
          <w:sz w:val="28"/>
          <w:szCs w:val="28"/>
        </w:rPr>
        <w:t>Мониторинговые исследования, проводимые в нашем детском саду на протяжении последних лет, выявили, что увеличилось количество детей с тяжелыми речевыми нарушениями. Анамнез этих детей показал, что ч</w:t>
      </w:r>
      <w:r w:rsidRPr="00EC2E46">
        <w:rPr>
          <w:rFonts w:ascii="Times New Roman" w:hAnsi="Times New Roman"/>
          <w:sz w:val="28"/>
          <w:szCs w:val="28"/>
        </w:rPr>
        <w:t>астота речевых нарушений напрямую связана с частотой перинатальной патологии.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46" w:rsidRPr="00EC2E46" w:rsidRDefault="00EC2E46" w:rsidP="00EC2E46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C2E46">
        <w:rPr>
          <w:rFonts w:ascii="Times New Roman" w:hAnsi="Times New Roman"/>
          <w:sz w:val="28"/>
          <w:szCs w:val="28"/>
        </w:rPr>
        <w:t>Для нормальной речевой деятельности необходимо согласованное функционирование всего головного мозга. При поражении различных отделов нервной системы могут возникать разнообразные речевые расстройства. Характер этих расстройств зависит от локализации и времени поражения. Внутриутробная патология приводит к диффузному поражению вещества мозга, родовые черепно-мозговые травмы и асфиксия новорожденных вызывают повреждения различных областей коры головного мозга.</w:t>
      </w:r>
      <w:r>
        <w:rPr>
          <w:rFonts w:ascii="Times New Roman" w:hAnsi="Times New Roman"/>
          <w:sz w:val="28"/>
          <w:szCs w:val="28"/>
        </w:rPr>
        <w:t xml:space="preserve"> Среди этиологических факторов </w:t>
      </w:r>
      <w:r w:rsidRPr="00EC2E46">
        <w:rPr>
          <w:rFonts w:ascii="Times New Roman" w:hAnsi="Times New Roman"/>
          <w:sz w:val="28"/>
          <w:szCs w:val="28"/>
        </w:rPr>
        <w:t>выделяются внутриутробные энцефалиты, менингиты, неблагоприятные условия развития и интоксикация плода, внутриутробные и ранние прижизненные травмы мозга.</w:t>
      </w:r>
    </w:p>
    <w:p w:rsidR="00BE4EE8" w:rsidRDefault="00EC2E46" w:rsidP="00EC2E46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 дет</w:t>
      </w:r>
      <w:r w:rsidR="00042D89">
        <w:rPr>
          <w:rFonts w:ascii="Times New Roman" w:hAnsi="Times New Roman"/>
          <w:sz w:val="28"/>
          <w:szCs w:val="28"/>
        </w:rPr>
        <w:t>ей появляются речевые нарушения</w:t>
      </w:r>
      <w:r w:rsidR="00194245">
        <w:rPr>
          <w:rFonts w:ascii="Times New Roman" w:hAnsi="Times New Roman"/>
          <w:sz w:val="28"/>
          <w:szCs w:val="28"/>
        </w:rPr>
        <w:t xml:space="preserve">. </w:t>
      </w:r>
      <w:r w:rsidRPr="00EC2E46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-логопаты</w:t>
      </w:r>
      <w:r w:rsidRPr="00EC2E46">
        <w:rPr>
          <w:rFonts w:ascii="Times New Roman" w:hAnsi="Times New Roman"/>
          <w:sz w:val="28"/>
          <w:szCs w:val="28"/>
        </w:rPr>
        <w:t xml:space="preserve"> владеют обиходным словарным запасом и могут пользоваться простыми предложениями. Словарный запас этих детей значительно отстаёт от возрастной нормы, выявляется незнание многих слов.  При использовании простых предложений, состоящих из 2-3 слов, отмечаются грубые ошибки в употреблении грамматических конструкций. Ф</w:t>
      </w:r>
      <w:r>
        <w:rPr>
          <w:rFonts w:ascii="Times New Roman" w:hAnsi="Times New Roman"/>
          <w:sz w:val="28"/>
          <w:szCs w:val="28"/>
        </w:rPr>
        <w:t xml:space="preserve">онетическая сторона речи детей </w:t>
      </w:r>
      <w:r w:rsidRPr="00EC2E46">
        <w:rPr>
          <w:rFonts w:ascii="Times New Roman" w:hAnsi="Times New Roman"/>
          <w:sz w:val="28"/>
          <w:szCs w:val="28"/>
        </w:rPr>
        <w:t xml:space="preserve">также не соответствует возрастной норме: нарушено произношение мягких и твёрдых звуков, шипящих, свистящих, звонких и глухих. Большое количество ошибок отмечается и в воспроизведении слогового контура слов. Выявляется недостаточность фонематического восприятия, что приводит к неподготовленности к овладению звуковым анализом и синтезом. </w:t>
      </w:r>
    </w:p>
    <w:p w:rsidR="00EC2E46" w:rsidRPr="00EC2E46" w:rsidRDefault="00EC2E46" w:rsidP="00EC2E46">
      <w:pPr>
        <w:tabs>
          <w:tab w:val="left" w:pos="1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C2E46">
        <w:rPr>
          <w:rFonts w:ascii="Times New Roman" w:hAnsi="Times New Roman"/>
          <w:sz w:val="28"/>
          <w:szCs w:val="28"/>
        </w:rPr>
        <w:t xml:space="preserve">Данные речевые нарушения требуют упорной, длительной коррекции. На постановку и автоматизация звуков уходит много времени. Существует целый арсенал методик и инструментов для коррекции речевых </w:t>
      </w:r>
      <w:r w:rsidR="00042D89">
        <w:rPr>
          <w:rFonts w:ascii="Times New Roman" w:hAnsi="Times New Roman"/>
          <w:sz w:val="28"/>
          <w:szCs w:val="28"/>
        </w:rPr>
        <w:t>нарушений, которые в сочетании с медицинским лечением эффективно воздействуют на очаги поражений.</w:t>
      </w:r>
      <w:r w:rsidRPr="00EC2E46">
        <w:rPr>
          <w:rFonts w:ascii="Times New Roman" w:hAnsi="Times New Roman"/>
          <w:sz w:val="28"/>
          <w:szCs w:val="28"/>
        </w:rPr>
        <w:t xml:space="preserve"> </w:t>
      </w:r>
    </w:p>
    <w:p w:rsidR="00F72E10" w:rsidRDefault="00F72E10" w:rsidP="00702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определена проблема.</w:t>
      </w:r>
    </w:p>
    <w:p w:rsidR="00F72E10" w:rsidRDefault="00F72E10" w:rsidP="00702970">
      <w:pPr>
        <w:spacing w:after="0"/>
        <w:rPr>
          <w:rFonts w:ascii="Times New Roman" w:hAnsi="Times New Roman"/>
          <w:sz w:val="28"/>
          <w:szCs w:val="28"/>
        </w:rPr>
      </w:pPr>
      <w:r w:rsidRPr="000C60ED">
        <w:rPr>
          <w:rFonts w:ascii="Times New Roman" w:hAnsi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3084">
        <w:rPr>
          <w:rFonts w:ascii="Times New Roman" w:hAnsi="Times New Roman"/>
          <w:sz w:val="28"/>
          <w:szCs w:val="28"/>
        </w:rPr>
        <w:t>К</w:t>
      </w:r>
      <w:r w:rsidRPr="00F72E10">
        <w:rPr>
          <w:rFonts w:ascii="Times New Roman" w:hAnsi="Times New Roman"/>
          <w:sz w:val="28"/>
          <w:szCs w:val="28"/>
        </w:rPr>
        <w:t>ак</w:t>
      </w:r>
      <w:r w:rsidR="00BE4EE8">
        <w:rPr>
          <w:rFonts w:ascii="Times New Roman" w:hAnsi="Times New Roman"/>
          <w:sz w:val="28"/>
          <w:szCs w:val="28"/>
        </w:rPr>
        <w:t xml:space="preserve">ие </w:t>
      </w:r>
      <w:r w:rsidR="00BE4EE8" w:rsidRPr="00EC2E46">
        <w:rPr>
          <w:rFonts w:ascii="Times New Roman" w:hAnsi="Times New Roman"/>
          <w:sz w:val="28"/>
          <w:szCs w:val="28"/>
        </w:rPr>
        <w:t>немедикамен</w:t>
      </w:r>
      <w:r w:rsidR="00BE4EE8">
        <w:rPr>
          <w:rFonts w:ascii="Times New Roman" w:hAnsi="Times New Roman"/>
          <w:sz w:val="28"/>
          <w:szCs w:val="28"/>
        </w:rPr>
        <w:t>тозные методы</w:t>
      </w:r>
      <w:r w:rsidR="00BE4EE8" w:rsidRPr="00F72E10">
        <w:rPr>
          <w:rFonts w:ascii="Times New Roman" w:hAnsi="Times New Roman"/>
          <w:sz w:val="28"/>
          <w:szCs w:val="28"/>
        </w:rPr>
        <w:t xml:space="preserve"> </w:t>
      </w:r>
      <w:r w:rsidR="00BE4EE8">
        <w:rPr>
          <w:rFonts w:ascii="Times New Roman" w:hAnsi="Times New Roman"/>
          <w:sz w:val="28"/>
          <w:szCs w:val="28"/>
        </w:rPr>
        <w:t xml:space="preserve">позволят </w:t>
      </w:r>
      <w:r w:rsidRPr="00F72E10">
        <w:rPr>
          <w:rFonts w:ascii="Times New Roman" w:hAnsi="Times New Roman"/>
          <w:sz w:val="28"/>
          <w:szCs w:val="28"/>
        </w:rPr>
        <w:t>повысить эффект</w:t>
      </w:r>
      <w:r w:rsidR="001D3084">
        <w:rPr>
          <w:rFonts w:ascii="Times New Roman" w:hAnsi="Times New Roman"/>
          <w:sz w:val="28"/>
          <w:szCs w:val="28"/>
        </w:rPr>
        <w:t>ивность коррекционной логопедической</w:t>
      </w:r>
      <w:r w:rsidRPr="00F72E10">
        <w:rPr>
          <w:rFonts w:ascii="Times New Roman" w:hAnsi="Times New Roman"/>
          <w:sz w:val="28"/>
          <w:szCs w:val="28"/>
        </w:rPr>
        <w:t xml:space="preserve"> работы в детском саду</w:t>
      </w:r>
      <w:r>
        <w:rPr>
          <w:rFonts w:ascii="Times New Roman" w:hAnsi="Times New Roman"/>
          <w:sz w:val="28"/>
          <w:szCs w:val="28"/>
        </w:rPr>
        <w:t>?</w:t>
      </w:r>
    </w:p>
    <w:p w:rsidR="00BE4EE8" w:rsidRDefault="00BE4EE8" w:rsidP="00702970">
      <w:pPr>
        <w:spacing w:after="0"/>
        <w:rPr>
          <w:rFonts w:ascii="Times New Roman" w:hAnsi="Times New Roman"/>
          <w:sz w:val="28"/>
          <w:szCs w:val="28"/>
        </w:rPr>
      </w:pPr>
    </w:p>
    <w:p w:rsidR="00F72E10" w:rsidRDefault="00F72E10" w:rsidP="00702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проблемы поставлена цель</w:t>
      </w:r>
      <w:r w:rsidR="000C60ED">
        <w:rPr>
          <w:rFonts w:ascii="Times New Roman" w:hAnsi="Times New Roman"/>
          <w:sz w:val="28"/>
          <w:szCs w:val="28"/>
        </w:rPr>
        <w:t xml:space="preserve"> проектирования на период с 201</w:t>
      </w:r>
      <w:r w:rsidR="001942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201</w:t>
      </w:r>
      <w:r w:rsidR="00194245">
        <w:rPr>
          <w:rFonts w:ascii="Times New Roman" w:hAnsi="Times New Roman"/>
          <w:sz w:val="28"/>
          <w:szCs w:val="28"/>
        </w:rPr>
        <w:t>8</w:t>
      </w:r>
      <w:r w:rsidR="000C6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194245" w:rsidRDefault="00194245" w:rsidP="00194245">
      <w:pPr>
        <w:spacing w:after="0"/>
        <w:rPr>
          <w:rFonts w:ascii="Times New Roman" w:hAnsi="Times New Roman"/>
          <w:sz w:val="28"/>
          <w:szCs w:val="28"/>
        </w:rPr>
      </w:pPr>
      <w:r w:rsidRPr="000C60ED"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Pr="000C60ED">
        <w:rPr>
          <w:rFonts w:ascii="Times New Roman" w:hAnsi="Times New Roman"/>
          <w:b/>
          <w:sz w:val="28"/>
          <w:szCs w:val="28"/>
          <w:u w:val="single"/>
        </w:rPr>
        <w:t>:</w:t>
      </w:r>
      <w:r w:rsidRPr="00F72E10">
        <w:rPr>
          <w:rFonts w:ascii="Times New Roman" w:hAnsi="Times New Roman"/>
          <w:b/>
          <w:sz w:val="28"/>
          <w:szCs w:val="28"/>
        </w:rPr>
        <w:t xml:space="preserve"> </w:t>
      </w:r>
      <w:r w:rsidRPr="000C60ED">
        <w:rPr>
          <w:rFonts w:ascii="Times New Roman" w:hAnsi="Times New Roman"/>
          <w:sz w:val="28"/>
          <w:szCs w:val="28"/>
        </w:rPr>
        <w:t>Преодоление</w:t>
      </w:r>
      <w:r>
        <w:rPr>
          <w:rFonts w:ascii="Times New Roman" w:hAnsi="Times New Roman"/>
          <w:sz w:val="28"/>
          <w:szCs w:val="28"/>
        </w:rPr>
        <w:t xml:space="preserve"> ТНР у детей  дошкольного возраста в ходе </w:t>
      </w:r>
      <w:r w:rsidR="00042D89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3B04">
        <w:rPr>
          <w:rFonts w:ascii="Times New Roman" w:hAnsi="Times New Roman"/>
          <w:sz w:val="28"/>
          <w:szCs w:val="28"/>
        </w:rPr>
        <w:t>метода динамической электростимуляции</w:t>
      </w:r>
      <w:r>
        <w:rPr>
          <w:rFonts w:ascii="Times New Roman" w:hAnsi="Times New Roman"/>
          <w:sz w:val="28"/>
          <w:szCs w:val="28"/>
        </w:rPr>
        <w:t>, обеспечивающ</w:t>
      </w:r>
      <w:r w:rsidR="004A3B04">
        <w:rPr>
          <w:rFonts w:ascii="Times New Roman" w:hAnsi="Times New Roman"/>
          <w:sz w:val="28"/>
          <w:szCs w:val="28"/>
        </w:rPr>
        <w:t xml:space="preserve">его наибольшую </w:t>
      </w:r>
      <w:r>
        <w:rPr>
          <w:rFonts w:ascii="Times New Roman" w:hAnsi="Times New Roman"/>
          <w:sz w:val="28"/>
          <w:szCs w:val="28"/>
        </w:rPr>
        <w:t xml:space="preserve"> эффективность </w:t>
      </w:r>
      <w:r w:rsidR="00042D89">
        <w:rPr>
          <w:rFonts w:ascii="Times New Roman" w:hAnsi="Times New Roman"/>
          <w:sz w:val="28"/>
          <w:szCs w:val="28"/>
        </w:rPr>
        <w:t>коррекционно-развивающей работы в совокупности с медицинским лечением.</w:t>
      </w:r>
    </w:p>
    <w:p w:rsidR="00194245" w:rsidRDefault="00194245" w:rsidP="00194245">
      <w:pPr>
        <w:spacing w:after="0"/>
        <w:rPr>
          <w:rFonts w:ascii="Times New Roman" w:hAnsi="Times New Roman"/>
          <w:sz w:val="28"/>
          <w:szCs w:val="28"/>
        </w:rPr>
      </w:pPr>
    </w:p>
    <w:p w:rsidR="00194245" w:rsidRPr="009137DA" w:rsidRDefault="00194245" w:rsidP="00194245">
      <w:pPr>
        <w:rPr>
          <w:rFonts w:ascii="Times New Roman" w:hAnsi="Times New Roman"/>
          <w:b/>
          <w:sz w:val="28"/>
          <w:szCs w:val="28"/>
          <w:u w:val="single"/>
        </w:rPr>
      </w:pPr>
      <w:r w:rsidRPr="009137DA">
        <w:rPr>
          <w:rFonts w:ascii="Times New Roman" w:hAnsi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Pr="009137D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94245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повышение собственной педагогической компетентности по вопросам эффективной коррекционно-развивающей работы по преодолению ТНР у детей дошкольного возраста через изучение современных методик, опыта работы педагогов по заявленной проблеме;</w:t>
      </w:r>
    </w:p>
    <w:p w:rsidR="00194245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систему мониторинга, обеспечивающей возможность отслеживать актуальное состояние коррекционно-развивающей работы по преодолению ТНР.</w:t>
      </w:r>
    </w:p>
    <w:p w:rsidR="00194245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проект</w:t>
      </w:r>
      <w:r w:rsidR="00042D89">
        <w:rPr>
          <w:rFonts w:ascii="Times New Roman" w:hAnsi="Times New Roman"/>
          <w:sz w:val="28"/>
          <w:szCs w:val="28"/>
        </w:rPr>
        <w:t xml:space="preserve"> по использованию немедикаментозных методов</w:t>
      </w:r>
      <w:r>
        <w:rPr>
          <w:rFonts w:ascii="Times New Roman" w:hAnsi="Times New Roman"/>
          <w:sz w:val="28"/>
          <w:szCs w:val="28"/>
        </w:rPr>
        <w:t>, обеспечивающий повышение коррекционно-логопедической работы;</w:t>
      </w:r>
    </w:p>
    <w:p w:rsidR="00194245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Систематизировать, обобщить и представить проект педагогическому сообществу;</w:t>
      </w:r>
    </w:p>
    <w:p w:rsidR="00194245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Обогатить предметно-развивающую среду логопедического кабинета; </w:t>
      </w:r>
    </w:p>
    <w:p w:rsidR="00194245" w:rsidRPr="009137DA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артикуляционный аппарат</w:t>
      </w:r>
      <w:r w:rsidRPr="009137DA">
        <w:rPr>
          <w:rFonts w:ascii="Times New Roman" w:hAnsi="Times New Roman"/>
          <w:sz w:val="28"/>
          <w:szCs w:val="28"/>
        </w:rPr>
        <w:t>;</w:t>
      </w:r>
    </w:p>
    <w:p w:rsidR="00194245" w:rsidRPr="009137DA" w:rsidRDefault="00194245" w:rsidP="00194245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мелкую моторику пальцев рук.</w:t>
      </w:r>
    </w:p>
    <w:p w:rsidR="00E22B64" w:rsidRDefault="00E22B64" w:rsidP="00702970">
      <w:pPr>
        <w:spacing w:after="0"/>
        <w:rPr>
          <w:rFonts w:ascii="Times New Roman" w:hAnsi="Times New Roman"/>
          <w:sz w:val="28"/>
          <w:szCs w:val="28"/>
        </w:rPr>
      </w:pPr>
    </w:p>
    <w:p w:rsidR="000C60ED" w:rsidRDefault="000C60ED" w:rsidP="00702970">
      <w:pPr>
        <w:spacing w:after="0"/>
        <w:rPr>
          <w:rFonts w:ascii="Times New Roman" w:hAnsi="Times New Roman"/>
          <w:sz w:val="28"/>
          <w:szCs w:val="28"/>
        </w:rPr>
      </w:pPr>
    </w:p>
    <w:p w:rsidR="000C60ED" w:rsidRDefault="000C60ED" w:rsidP="00702970">
      <w:pPr>
        <w:spacing w:after="0"/>
        <w:rPr>
          <w:rFonts w:ascii="Times New Roman" w:hAnsi="Times New Roman"/>
          <w:sz w:val="28"/>
          <w:szCs w:val="28"/>
        </w:rPr>
      </w:pPr>
      <w:r w:rsidRPr="000C60ED">
        <w:rPr>
          <w:rFonts w:ascii="Times New Roman" w:hAnsi="Times New Roman"/>
          <w:b/>
          <w:sz w:val="28"/>
          <w:szCs w:val="28"/>
          <w:u w:val="single"/>
        </w:rPr>
        <w:t>Объект</w:t>
      </w:r>
      <w:r w:rsidRPr="000C60ED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0C60ED">
        <w:rPr>
          <w:rFonts w:ascii="Times New Roman" w:hAnsi="Times New Roman"/>
          <w:sz w:val="28"/>
          <w:szCs w:val="28"/>
        </w:rPr>
        <w:t xml:space="preserve">коррекция </w:t>
      </w:r>
      <w:r w:rsidR="00BE4EE8">
        <w:rPr>
          <w:rFonts w:ascii="Times New Roman" w:hAnsi="Times New Roman"/>
          <w:sz w:val="28"/>
          <w:szCs w:val="28"/>
        </w:rPr>
        <w:t>ТНР</w:t>
      </w:r>
      <w:r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="00194245">
        <w:rPr>
          <w:rFonts w:ascii="Times New Roman" w:hAnsi="Times New Roman"/>
          <w:sz w:val="28"/>
          <w:szCs w:val="28"/>
        </w:rPr>
        <w:t xml:space="preserve"> немедикаментозными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0C60ED" w:rsidRDefault="000C60ED" w:rsidP="00702970">
      <w:pPr>
        <w:spacing w:after="0"/>
        <w:rPr>
          <w:rFonts w:ascii="Times New Roman" w:hAnsi="Times New Roman"/>
          <w:sz w:val="28"/>
          <w:szCs w:val="28"/>
        </w:rPr>
      </w:pPr>
      <w:r w:rsidRPr="000C60ED">
        <w:rPr>
          <w:rFonts w:ascii="Times New Roman" w:hAnsi="Times New Roman"/>
          <w:b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«</w:t>
      </w:r>
      <w:r w:rsidR="00BE4EE8">
        <w:rPr>
          <w:rFonts w:ascii="Times New Roman" w:hAnsi="Times New Roman"/>
          <w:sz w:val="28"/>
          <w:szCs w:val="28"/>
        </w:rPr>
        <w:t>ДЭНАС-терапия</w:t>
      </w:r>
      <w:r>
        <w:rPr>
          <w:rFonts w:ascii="Times New Roman" w:hAnsi="Times New Roman"/>
          <w:sz w:val="28"/>
          <w:szCs w:val="28"/>
        </w:rPr>
        <w:t>».</w:t>
      </w:r>
    </w:p>
    <w:p w:rsidR="008B786B" w:rsidRPr="009137DA" w:rsidRDefault="008B786B" w:rsidP="008B786B">
      <w:pPr>
        <w:rPr>
          <w:rFonts w:ascii="Times New Roman" w:hAnsi="Times New Roman"/>
          <w:b/>
          <w:sz w:val="28"/>
          <w:szCs w:val="28"/>
          <w:u w:val="single"/>
        </w:rPr>
      </w:pPr>
      <w:r w:rsidRPr="009137DA">
        <w:rPr>
          <w:rFonts w:ascii="Times New Roman" w:hAnsi="Times New Roman"/>
          <w:b/>
          <w:sz w:val="28"/>
          <w:szCs w:val="28"/>
          <w:u w:val="single"/>
        </w:rPr>
        <w:lastRenderedPageBreak/>
        <w:t>Участники проекта</w:t>
      </w:r>
      <w:r w:rsidR="009372A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B786B" w:rsidRPr="00194245" w:rsidRDefault="008B786B" w:rsidP="008B786B">
      <w:pPr>
        <w:pStyle w:val="a3"/>
        <w:numPr>
          <w:ilvl w:val="3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учитель-логопед;</w:t>
      </w:r>
    </w:p>
    <w:p w:rsidR="008B786B" w:rsidRPr="00194245" w:rsidRDefault="006A1680" w:rsidP="008B786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дети</w:t>
      </w:r>
      <w:r w:rsidR="008B786B" w:rsidRPr="00194245">
        <w:rPr>
          <w:rFonts w:ascii="Times New Roman" w:hAnsi="Times New Roman"/>
          <w:sz w:val="28"/>
          <w:szCs w:val="28"/>
        </w:rPr>
        <w:t xml:space="preserve"> детского сада;</w:t>
      </w:r>
    </w:p>
    <w:p w:rsidR="00C45C10" w:rsidRPr="00194245" w:rsidRDefault="009372AB" w:rsidP="00624D8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родители.</w:t>
      </w:r>
    </w:p>
    <w:p w:rsidR="00D407AC" w:rsidRPr="00AC232C" w:rsidRDefault="00C45C10" w:rsidP="001D308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137DA">
        <w:rPr>
          <w:rFonts w:ascii="Times New Roman" w:hAnsi="Times New Roman"/>
          <w:sz w:val="28"/>
          <w:szCs w:val="28"/>
        </w:rPr>
        <w:t xml:space="preserve">      </w:t>
      </w:r>
    </w:p>
    <w:p w:rsidR="00D3445E" w:rsidRPr="009137DA" w:rsidRDefault="00D3445E" w:rsidP="00D3445E">
      <w:pPr>
        <w:rPr>
          <w:rFonts w:ascii="Times New Roman" w:hAnsi="Times New Roman"/>
          <w:b/>
          <w:sz w:val="28"/>
          <w:szCs w:val="28"/>
          <w:u w:val="single"/>
        </w:rPr>
      </w:pPr>
      <w:r w:rsidRPr="009137DA">
        <w:rPr>
          <w:rFonts w:ascii="Times New Roman" w:hAnsi="Times New Roman"/>
          <w:b/>
          <w:sz w:val="28"/>
          <w:szCs w:val="28"/>
          <w:u w:val="single"/>
        </w:rPr>
        <w:t>П</w:t>
      </w:r>
      <w:r w:rsidR="000C60ED">
        <w:rPr>
          <w:rFonts w:ascii="Times New Roman" w:hAnsi="Times New Roman"/>
          <w:b/>
          <w:sz w:val="28"/>
          <w:szCs w:val="28"/>
          <w:u w:val="single"/>
        </w:rPr>
        <w:t>ланиру</w:t>
      </w:r>
      <w:r w:rsidRPr="009137DA">
        <w:rPr>
          <w:rFonts w:ascii="Times New Roman" w:hAnsi="Times New Roman"/>
          <w:b/>
          <w:sz w:val="28"/>
          <w:szCs w:val="28"/>
          <w:u w:val="single"/>
        </w:rPr>
        <w:t>емый результат</w:t>
      </w:r>
      <w:r w:rsidR="00FF3AA2" w:rsidRPr="009137D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B6464" w:rsidRPr="009137DA" w:rsidRDefault="00AC232C" w:rsidP="00FF3AA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ребенка - к</w:t>
      </w:r>
      <w:r w:rsidR="000C60ED">
        <w:rPr>
          <w:rFonts w:ascii="Times New Roman" w:hAnsi="Times New Roman"/>
          <w:sz w:val="28"/>
          <w:szCs w:val="28"/>
        </w:rPr>
        <w:t>оррекция звукопроизносительной стороны речи</w:t>
      </w:r>
      <w:r>
        <w:rPr>
          <w:rFonts w:ascii="Times New Roman" w:hAnsi="Times New Roman"/>
          <w:sz w:val="28"/>
          <w:szCs w:val="28"/>
        </w:rPr>
        <w:t>.</w:t>
      </w:r>
    </w:p>
    <w:p w:rsidR="002B6464" w:rsidRDefault="00AC232C" w:rsidP="002B646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собственной профессиональной деятельности - п</w:t>
      </w:r>
      <w:r w:rsidR="000C60ED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шение</w:t>
      </w:r>
      <w:r w:rsidR="000C60ED">
        <w:rPr>
          <w:rFonts w:ascii="Times New Roman" w:hAnsi="Times New Roman"/>
          <w:sz w:val="28"/>
          <w:szCs w:val="28"/>
        </w:rPr>
        <w:t xml:space="preserve">  компетентност</w:t>
      </w:r>
      <w:r>
        <w:rPr>
          <w:rFonts w:ascii="Times New Roman" w:hAnsi="Times New Roman"/>
          <w:sz w:val="28"/>
          <w:szCs w:val="28"/>
        </w:rPr>
        <w:t>и в области проектирования.</w:t>
      </w:r>
    </w:p>
    <w:p w:rsidR="00AC232C" w:rsidRDefault="00AC232C" w:rsidP="00520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семьи – удовлетворенность качеством развития речи ребенка.</w:t>
      </w:r>
    </w:p>
    <w:p w:rsidR="005205A8" w:rsidRDefault="00AC232C" w:rsidP="00520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учебно-методического обеспечения – обобщение и представления опыта работы педагогическому сообществу</w:t>
      </w:r>
      <w:r w:rsidR="00BE4EE8">
        <w:rPr>
          <w:rFonts w:ascii="Times New Roman" w:hAnsi="Times New Roman"/>
          <w:sz w:val="28"/>
          <w:szCs w:val="28"/>
        </w:rPr>
        <w:t>;</w:t>
      </w:r>
    </w:p>
    <w:p w:rsidR="00E22B64" w:rsidRPr="005205A8" w:rsidRDefault="00E22B64" w:rsidP="005205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предметно-развивающей среды – обогащение </w:t>
      </w:r>
      <w:r w:rsidR="00194245">
        <w:rPr>
          <w:rFonts w:ascii="Times New Roman" w:hAnsi="Times New Roman"/>
          <w:sz w:val="28"/>
          <w:szCs w:val="28"/>
        </w:rPr>
        <w:t xml:space="preserve">развивающей </w:t>
      </w:r>
      <w:r>
        <w:rPr>
          <w:rFonts w:ascii="Times New Roman" w:hAnsi="Times New Roman"/>
          <w:sz w:val="28"/>
          <w:szCs w:val="28"/>
        </w:rPr>
        <w:t>речевой среды логопедического кабинета.</w:t>
      </w:r>
    </w:p>
    <w:p w:rsidR="00044D66" w:rsidRDefault="00044D66" w:rsidP="002B646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37DA" w:rsidRPr="000A557E" w:rsidRDefault="009137DA" w:rsidP="002B6464">
      <w:pPr>
        <w:rPr>
          <w:rFonts w:ascii="Times New Roman" w:hAnsi="Times New Roman"/>
          <w:sz w:val="28"/>
          <w:szCs w:val="28"/>
        </w:rPr>
      </w:pPr>
      <w:r w:rsidRPr="009137DA">
        <w:rPr>
          <w:rFonts w:ascii="Times New Roman" w:hAnsi="Times New Roman"/>
          <w:b/>
          <w:sz w:val="28"/>
          <w:szCs w:val="28"/>
        </w:rPr>
        <w:t xml:space="preserve">Место реализации – </w:t>
      </w:r>
      <w:r w:rsidRPr="000A557E">
        <w:rPr>
          <w:rFonts w:ascii="Times New Roman" w:hAnsi="Times New Roman"/>
          <w:sz w:val="28"/>
          <w:szCs w:val="28"/>
        </w:rPr>
        <w:t>МКДОУ детский сад № 25</w:t>
      </w:r>
      <w:r w:rsidR="000A557E">
        <w:rPr>
          <w:rFonts w:ascii="Times New Roman" w:hAnsi="Times New Roman"/>
          <w:sz w:val="28"/>
          <w:szCs w:val="28"/>
        </w:rPr>
        <w:t>.</w:t>
      </w:r>
    </w:p>
    <w:p w:rsidR="009137DA" w:rsidRPr="009137DA" w:rsidRDefault="009137DA" w:rsidP="002B6464">
      <w:pPr>
        <w:rPr>
          <w:rFonts w:ascii="Times New Roman" w:hAnsi="Times New Roman"/>
          <w:b/>
          <w:sz w:val="28"/>
          <w:szCs w:val="28"/>
        </w:rPr>
      </w:pPr>
    </w:p>
    <w:p w:rsidR="009137DA" w:rsidRPr="009137DA" w:rsidRDefault="009137DA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245" w:rsidRDefault="00194245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D89" w:rsidRDefault="00042D89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D89" w:rsidRDefault="00042D89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2B4" w:rsidRDefault="00B222B4" w:rsidP="009137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1.</w:t>
      </w:r>
    </w:p>
    <w:p w:rsidR="00B222B4" w:rsidRPr="008A4F31" w:rsidRDefault="00B222B4" w:rsidP="009137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4F31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Теоретические и методологические основы </w:t>
      </w:r>
      <w:r w:rsidR="00194245" w:rsidRPr="008A4F31">
        <w:rPr>
          <w:rFonts w:ascii="Times New Roman" w:hAnsi="Times New Roman"/>
          <w:b/>
          <w:color w:val="000000"/>
          <w:sz w:val="28"/>
          <w:szCs w:val="28"/>
        </w:rPr>
        <w:t xml:space="preserve">использования </w:t>
      </w:r>
      <w:r w:rsidR="00E62EE0" w:rsidRPr="008A4F31">
        <w:rPr>
          <w:rFonts w:ascii="Times New Roman" w:hAnsi="Times New Roman"/>
          <w:b/>
          <w:color w:val="000000"/>
          <w:sz w:val="28"/>
          <w:szCs w:val="28"/>
        </w:rPr>
        <w:t>метода динамической электронейростимуляции</w:t>
      </w:r>
      <w:r w:rsidRPr="008A4F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4245" w:rsidRPr="00194245" w:rsidRDefault="00194245" w:rsidP="00E62EE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До последнего времени в практике л</w:t>
      </w:r>
      <w:r w:rsidR="004A3B04">
        <w:rPr>
          <w:rFonts w:ascii="Times New Roman" w:hAnsi="Times New Roman"/>
          <w:sz w:val="28"/>
          <w:szCs w:val="28"/>
        </w:rPr>
        <w:t>огопеды</w:t>
      </w:r>
      <w:r w:rsidRPr="00194245">
        <w:rPr>
          <w:rFonts w:ascii="Times New Roman" w:hAnsi="Times New Roman"/>
          <w:sz w:val="28"/>
          <w:szCs w:val="28"/>
        </w:rPr>
        <w:t xml:space="preserve"> использовали комплекс логопедических мероприятий, включающий развитие артикуляционной моторики (артикуляционная гимнастика, массаж языка и т.д.), развитие мелкой моторики кисти, дифференциацию звуков, обогащение словарного запаса, развитие фонетического слуха, звукобуквенный анализ; проводилась работа над грамматическим строем речи, счетом, цветом, пространственными и временными понятиями, обобщением, исключением. Но зачастую использования только данного комплекса мероприятий бывает недостаточно.</w:t>
      </w:r>
    </w:p>
    <w:p w:rsidR="00572976" w:rsidRPr="00194245" w:rsidRDefault="00194245" w:rsidP="00E62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В работе логопедов использование «обходных путей» и специфических средств воздействия при коррекции речевых нарушений является одним из средств повышения эффективности лечения. Р.Е. Левина – выдающийся специалист в области нарушений детской речи – прямо отмечает необходимость использования постоянно совершенствующихся аппаратов и устройств в качестве средства коррекции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72976" w:rsidRPr="00194245">
        <w:rPr>
          <w:rFonts w:ascii="Times New Roman" w:hAnsi="Times New Roman"/>
          <w:sz w:val="28"/>
          <w:szCs w:val="28"/>
        </w:rPr>
        <w:t xml:space="preserve">На сегодняшний день существует многообразие медикаментозных средств, методик и инструментов для коррекции речевых нарушений. Как правило, положительного стойкого эффекта удается добиться только путем интеграции педагогических и медицинских методик. </w:t>
      </w:r>
    </w:p>
    <w:p w:rsidR="00194245" w:rsidRPr="00194245" w:rsidRDefault="00194245" w:rsidP="00E62EE0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4F31">
        <w:rPr>
          <w:rFonts w:ascii="Times New Roman" w:hAnsi="Times New Roman"/>
          <w:color w:val="000000"/>
          <w:sz w:val="28"/>
          <w:szCs w:val="28"/>
        </w:rPr>
        <w:t>Необходимость применения аппаратных средств обоснована также тем, что, в  исследованиях, посвященных данной проблеме, имеются многочисленные указания на то, в генезе речевых нарушений значительное место принадлежит органическим нарушениям, проявляющимся</w:t>
      </w:r>
      <w:r w:rsidRPr="00194245">
        <w:rPr>
          <w:rFonts w:ascii="Times New Roman" w:hAnsi="Times New Roman"/>
          <w:sz w:val="28"/>
          <w:szCs w:val="28"/>
        </w:rPr>
        <w:t xml:space="preserve"> мышечной и иннервационной недос</w:t>
      </w:r>
      <w:r>
        <w:rPr>
          <w:rFonts w:ascii="Times New Roman" w:hAnsi="Times New Roman"/>
          <w:sz w:val="28"/>
          <w:szCs w:val="28"/>
        </w:rPr>
        <w:t>таточностью органов артикуляции</w:t>
      </w:r>
      <w:r w:rsidRPr="00194245">
        <w:rPr>
          <w:rFonts w:ascii="Times New Roman" w:hAnsi="Times New Roman"/>
          <w:sz w:val="28"/>
          <w:szCs w:val="28"/>
        </w:rPr>
        <w:t>, являющихся, по сути, проявлением минимальной мозговой дисфункции</w:t>
      </w:r>
      <w:r w:rsidR="00042D89">
        <w:rPr>
          <w:rFonts w:ascii="Times New Roman" w:hAnsi="Times New Roman"/>
          <w:sz w:val="28"/>
          <w:szCs w:val="28"/>
        </w:rPr>
        <w:t>.</w:t>
      </w:r>
    </w:p>
    <w:p w:rsidR="00E62EE0" w:rsidRPr="00194245" w:rsidRDefault="00042D89" w:rsidP="00E62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 xml:space="preserve">При выборе средств реализации </w:t>
      </w:r>
      <w:r>
        <w:rPr>
          <w:rFonts w:ascii="Times New Roman" w:hAnsi="Times New Roman"/>
          <w:sz w:val="28"/>
          <w:szCs w:val="28"/>
        </w:rPr>
        <w:t>я остановила</w:t>
      </w:r>
      <w:r w:rsidRPr="00194245">
        <w:rPr>
          <w:rFonts w:ascii="Times New Roman" w:hAnsi="Times New Roman"/>
          <w:sz w:val="28"/>
          <w:szCs w:val="28"/>
        </w:rPr>
        <w:t xml:space="preserve">сь на методе динамической электронейростимуляции.  Динамическая электронейростимуляция (ДЭНС) является дальнейшим развитием чрескожной электронейростимуляции и </w:t>
      </w:r>
      <w:r w:rsidRPr="00194245">
        <w:rPr>
          <w:rFonts w:ascii="Times New Roman" w:hAnsi="Times New Roman"/>
          <w:sz w:val="28"/>
          <w:szCs w:val="28"/>
        </w:rPr>
        <w:lastRenderedPageBreak/>
        <w:t>осуществляется с применением портативных чрескожных электростимуляторов ДЭНАС и ДиаДЭНС (производитель ООО «РЦ АРТ», Екатеринбург</w:t>
      </w:r>
      <w:r w:rsidR="00E62EE0">
        <w:rPr>
          <w:rFonts w:ascii="Times New Roman" w:hAnsi="Times New Roman"/>
          <w:sz w:val="28"/>
          <w:szCs w:val="28"/>
        </w:rPr>
        <w:t xml:space="preserve">. </w:t>
      </w:r>
      <w:r w:rsidR="00E62EE0" w:rsidRPr="00194245">
        <w:rPr>
          <w:rFonts w:ascii="Times New Roman" w:hAnsi="Times New Roman"/>
          <w:sz w:val="28"/>
          <w:szCs w:val="28"/>
        </w:rPr>
        <w:t>Метод динамической электронейростимуляции официально зарегистрирован Министерством здравоохранения РФ (лицензия ФС по надзору в сфере здравоохранения и социального развития № 99-03-002203 от 10.04.2010 г.</w:t>
      </w:r>
      <w:r w:rsidR="00E62EE0">
        <w:rPr>
          <w:rFonts w:ascii="Times New Roman" w:hAnsi="Times New Roman"/>
          <w:sz w:val="28"/>
          <w:szCs w:val="28"/>
        </w:rPr>
        <w:t xml:space="preserve">; </w:t>
      </w:r>
      <w:r w:rsidR="00E62EE0" w:rsidRPr="00194245">
        <w:rPr>
          <w:rFonts w:ascii="Times New Roman" w:hAnsi="Times New Roman"/>
          <w:sz w:val="28"/>
          <w:szCs w:val="28"/>
        </w:rPr>
        <w:t xml:space="preserve">(регистрационное удостоверение Федеральной службы по надзору в сфере здравоохранения и социального развития РФ № ФС-2005/004 от 04 марта </w:t>
      </w:r>
      <w:smartTag w:uri="urn:schemas-microsoft-com:office:smarttags" w:element="metricconverter">
        <w:smartTagPr>
          <w:attr w:name="ProductID" w:val="2005 г"/>
        </w:smartTagPr>
        <w:r w:rsidR="00E62EE0" w:rsidRPr="00194245">
          <w:rPr>
            <w:rFonts w:ascii="Times New Roman" w:hAnsi="Times New Roman"/>
            <w:sz w:val="28"/>
            <w:szCs w:val="28"/>
          </w:rPr>
          <w:t>2005 г</w:t>
        </w:r>
      </w:smartTag>
      <w:r w:rsidR="00E62EE0">
        <w:rPr>
          <w:rFonts w:ascii="Times New Roman" w:hAnsi="Times New Roman"/>
          <w:sz w:val="28"/>
          <w:szCs w:val="28"/>
        </w:rPr>
        <w:t>.</w:t>
      </w:r>
      <w:r w:rsidR="00E62EE0" w:rsidRPr="00194245">
        <w:rPr>
          <w:rFonts w:ascii="Times New Roman" w:hAnsi="Times New Roman"/>
          <w:sz w:val="28"/>
          <w:szCs w:val="28"/>
        </w:rPr>
        <w:t xml:space="preserve">) </w:t>
      </w:r>
    </w:p>
    <w:p w:rsidR="00E62EE0" w:rsidRDefault="00042D89" w:rsidP="00E62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Главная особенность данных аппаратов – это наличие функции мониторинга поверхностного импеданса кожи (МПИК), обеспечивающая возможность оценки динамики реакций вегетативной нервной системы, и лежащей в основе индивидуализации терапевтического воздействия и оптимизац</w:t>
      </w:r>
      <w:r w:rsidR="00E62EE0">
        <w:rPr>
          <w:rFonts w:ascii="Times New Roman" w:hAnsi="Times New Roman"/>
          <w:sz w:val="28"/>
          <w:szCs w:val="28"/>
        </w:rPr>
        <w:t>ии лечебных алгоритмов</w:t>
      </w:r>
      <w:r w:rsidRPr="00194245">
        <w:rPr>
          <w:rFonts w:ascii="Times New Roman" w:hAnsi="Times New Roman"/>
          <w:sz w:val="28"/>
          <w:szCs w:val="28"/>
        </w:rPr>
        <w:t>. В основе лечебных эффектов динамической электронейростимуляции лежит сложный комплекс функциональных и биохимических реакций, обеспечивающий синхронизацию взаимоотношений регуляторных систем организма. ДЭНС обладает, стресслимитирующим, вегетотропнным, общеу</w:t>
      </w:r>
      <w:r w:rsidR="00E62EE0">
        <w:rPr>
          <w:rFonts w:ascii="Times New Roman" w:hAnsi="Times New Roman"/>
          <w:sz w:val="28"/>
          <w:szCs w:val="28"/>
        </w:rPr>
        <w:t>крепляющим и иммуномодулирующим</w:t>
      </w:r>
      <w:r w:rsidRPr="00194245">
        <w:rPr>
          <w:rFonts w:ascii="Times New Roman" w:hAnsi="Times New Roman"/>
          <w:sz w:val="28"/>
          <w:szCs w:val="28"/>
        </w:rPr>
        <w:t xml:space="preserve"> эффектами.  Кроме этого, имеются работы, свидетельствующие о возможности положительного влияния ДЭНС на ряд показателей, характеризующих уровень</w:t>
      </w:r>
      <w:r w:rsidR="00E62EE0">
        <w:rPr>
          <w:rFonts w:ascii="Times New Roman" w:hAnsi="Times New Roman"/>
          <w:sz w:val="28"/>
          <w:szCs w:val="28"/>
        </w:rPr>
        <w:t xml:space="preserve"> психического развития детей: </w:t>
      </w:r>
      <w:r w:rsidRPr="00194245">
        <w:rPr>
          <w:rFonts w:ascii="Times New Roman" w:hAnsi="Times New Roman"/>
          <w:sz w:val="28"/>
          <w:szCs w:val="28"/>
        </w:rPr>
        <w:t>повышени</w:t>
      </w:r>
      <w:r w:rsidR="00E62EE0">
        <w:rPr>
          <w:rFonts w:ascii="Times New Roman" w:hAnsi="Times New Roman"/>
          <w:sz w:val="28"/>
          <w:szCs w:val="28"/>
        </w:rPr>
        <w:t>е при применении</w:t>
      </w:r>
      <w:r w:rsidRPr="00194245">
        <w:rPr>
          <w:rFonts w:ascii="Times New Roman" w:hAnsi="Times New Roman"/>
          <w:sz w:val="28"/>
          <w:szCs w:val="28"/>
        </w:rPr>
        <w:t xml:space="preserve"> ДЭНС показателей слуховой памяти, мышления, внимания. Также в ряде исследований была показана возможность эффективного применения ДЭНС при лечении  детей с</w:t>
      </w:r>
      <w:r w:rsidR="00E62EE0">
        <w:rPr>
          <w:rFonts w:ascii="Times New Roman" w:hAnsi="Times New Roman"/>
          <w:sz w:val="28"/>
          <w:szCs w:val="28"/>
        </w:rPr>
        <w:t xml:space="preserve"> дизартриями и алалиями: а</w:t>
      </w:r>
      <w:r w:rsidR="00E62EE0" w:rsidRPr="00EC2E46">
        <w:rPr>
          <w:rFonts w:ascii="Times New Roman" w:hAnsi="Times New Roman"/>
          <w:sz w:val="28"/>
          <w:szCs w:val="28"/>
        </w:rPr>
        <w:t xml:space="preserve">ппараты ДЭНС стимулируют безусловные рефлексы (жевания, глотания, слюнообразования), работу мышц речевого аппарата и мимических мышц, улучшают зрительно-моторную координацию. </w:t>
      </w:r>
    </w:p>
    <w:p w:rsidR="00042D89" w:rsidRPr="00E62EE0" w:rsidRDefault="00042D89" w:rsidP="00E62EE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По данным анализа литературы была выдвинута гипотеза, согласно которой ДЭНС в комплексе лечебных мероприятий должна оказывать влияние, в первую очередь, на скорость формирования правильного звукопроизношения.</w:t>
      </w:r>
    </w:p>
    <w:p w:rsidR="00572976" w:rsidRPr="00194245" w:rsidRDefault="00572976" w:rsidP="00E62EE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94245">
        <w:rPr>
          <w:sz w:val="28"/>
          <w:szCs w:val="28"/>
          <w:shd w:val="clear" w:color="auto" w:fill="FFFFFF"/>
        </w:rPr>
        <w:lastRenderedPageBreak/>
        <w:t>При выборе зон стимуляции особое внимание должно уделяться шейно-воротниковой зоне, так как работа с ней снимает мышечное напряжение, улучшает кровоснабжение головного мозга и соответственно способствует мыслительной деятельности. Стимуляция речевых зон (язык или подчелюстная зона) также улучшает кровоснабжение мышц артикуляционного аппарата, подготавливает их к</w:t>
      </w:r>
      <w:r w:rsidR="00042D89">
        <w:rPr>
          <w:sz w:val="28"/>
          <w:szCs w:val="28"/>
          <w:shd w:val="clear" w:color="auto" w:fill="FFFFFF"/>
        </w:rPr>
        <w:t xml:space="preserve"> активной работе. По системе Су-</w:t>
      </w:r>
      <w:r w:rsidRPr="00194245">
        <w:rPr>
          <w:sz w:val="28"/>
          <w:szCs w:val="28"/>
          <w:shd w:val="clear" w:color="auto" w:fill="FFFFFF"/>
        </w:rPr>
        <w:t xml:space="preserve">Джок воздействие осуществляется на подушечки пальцев рук. Зоны мелкой моторики и речевые зоны имеют топографическую близость в коре головного мозга, поэтому развитие речи ребенка неразрывно связано с развитием мелкой моторики. </w:t>
      </w:r>
    </w:p>
    <w:p w:rsidR="00572976" w:rsidRPr="00194245" w:rsidRDefault="00572976" w:rsidP="00E62EE0">
      <w:pPr>
        <w:pStyle w:val="3"/>
        <w:numPr>
          <w:ilvl w:val="0"/>
          <w:numId w:val="0"/>
        </w:numPr>
        <w:spacing w:line="360" w:lineRule="auto"/>
        <w:ind w:firstLine="567"/>
        <w:contextualSpacing/>
        <w:rPr>
          <w:sz w:val="28"/>
          <w:szCs w:val="28"/>
        </w:rPr>
      </w:pPr>
      <w:r w:rsidRPr="00194245">
        <w:rPr>
          <w:sz w:val="28"/>
          <w:szCs w:val="28"/>
        </w:rPr>
        <w:t>Время воздействия рассчитыва</w:t>
      </w:r>
      <w:r w:rsidR="00E62EE0">
        <w:rPr>
          <w:sz w:val="28"/>
          <w:szCs w:val="28"/>
        </w:rPr>
        <w:t>ется</w:t>
      </w:r>
      <w:r w:rsidRPr="00194245">
        <w:rPr>
          <w:sz w:val="28"/>
          <w:szCs w:val="28"/>
        </w:rPr>
        <w:t xml:space="preserve"> по формуле: 1 минута на </w:t>
      </w:r>
      <w:smartTag w:uri="urn:schemas-microsoft-com:office:smarttags" w:element="metricconverter">
        <w:smartTagPr>
          <w:attr w:name="ProductID" w:val="1 кг"/>
        </w:smartTagPr>
        <w:r w:rsidRPr="00194245">
          <w:rPr>
            <w:sz w:val="28"/>
            <w:szCs w:val="28"/>
          </w:rPr>
          <w:t>1 кг</w:t>
        </w:r>
      </w:smartTag>
      <w:r w:rsidRPr="00194245">
        <w:rPr>
          <w:sz w:val="28"/>
          <w:szCs w:val="28"/>
        </w:rPr>
        <w:t xml:space="preserve"> веса пациента (для детей дошкольного возраста 3–7 лет — 10–20 минут).</w:t>
      </w:r>
    </w:p>
    <w:p w:rsidR="00572976" w:rsidRPr="00194245" w:rsidRDefault="00572976" w:rsidP="00E62EE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Курс лечебных процедур должен составлять 10–14 сеансов (лучше с минимальными перерывами). Перерыв 10–14 дней. При необходимости курсы следует повторять.</w:t>
      </w:r>
    </w:p>
    <w:p w:rsidR="00572976" w:rsidRPr="00194245" w:rsidRDefault="00572976" w:rsidP="00E62EE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4245">
        <w:rPr>
          <w:rFonts w:ascii="Times New Roman" w:hAnsi="Times New Roman"/>
          <w:sz w:val="28"/>
          <w:szCs w:val="28"/>
        </w:rPr>
        <w:t>При паретичности мышц применять частоту 77 Гц, при спастичности — 10 Гц. Для поиска триггерных (проблемных) зон применять режимы «Тест» или «Скрининг», для обработки иммунных зон — 10 или 20 Гц. Дополнять воздействие инфранизкими частотами (менее 10 Гц).</w:t>
      </w: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B04" w:rsidRDefault="004A3B04" w:rsidP="00913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2B4" w:rsidRDefault="00B222B4" w:rsidP="009137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2.</w:t>
      </w:r>
    </w:p>
    <w:p w:rsidR="009137DA" w:rsidRDefault="009137DA" w:rsidP="009137DA">
      <w:pPr>
        <w:jc w:val="center"/>
        <w:rPr>
          <w:rFonts w:ascii="Times New Roman" w:hAnsi="Times New Roman"/>
          <w:b/>
          <w:sz w:val="28"/>
          <w:szCs w:val="28"/>
        </w:rPr>
      </w:pPr>
      <w:r w:rsidRPr="009137DA">
        <w:rPr>
          <w:rFonts w:ascii="Times New Roman" w:hAnsi="Times New Roman"/>
          <w:b/>
          <w:sz w:val="28"/>
          <w:szCs w:val="28"/>
        </w:rPr>
        <w:t>О</w:t>
      </w:r>
      <w:r w:rsidR="00106566">
        <w:rPr>
          <w:rFonts w:ascii="Times New Roman" w:hAnsi="Times New Roman"/>
          <w:b/>
          <w:sz w:val="28"/>
          <w:szCs w:val="28"/>
        </w:rPr>
        <w:t>рганизационно-содержательная деятельность по достижению планируемого результата:</w:t>
      </w:r>
    </w:p>
    <w:p w:rsidR="00106566" w:rsidRDefault="00106566" w:rsidP="000C76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этап:</w:t>
      </w:r>
    </w:p>
    <w:p w:rsidR="009137DA" w:rsidRDefault="00106566" w:rsidP="009137D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="009137DA" w:rsidRPr="009137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2EE0">
        <w:rPr>
          <w:rFonts w:ascii="Times New Roman" w:hAnsi="Times New Roman"/>
          <w:b/>
          <w:sz w:val="28"/>
          <w:szCs w:val="28"/>
          <w:u w:val="single"/>
        </w:rPr>
        <w:t>2016 год</w:t>
      </w:r>
      <w:r w:rsidR="009137DA" w:rsidRPr="009137DA">
        <w:rPr>
          <w:rFonts w:ascii="Times New Roman" w:hAnsi="Times New Roman"/>
          <w:b/>
          <w:sz w:val="28"/>
          <w:szCs w:val="28"/>
          <w:u w:val="single"/>
        </w:rPr>
        <w:t>:</w:t>
      </w:r>
      <w:r w:rsidR="00A741C9" w:rsidRPr="00A741C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F4782" w:rsidRPr="003F4782" w:rsidRDefault="001D3084" w:rsidP="009137DA">
      <w:pP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3F478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Цель:</w:t>
      </w:r>
    </w:p>
    <w:p w:rsidR="003F4782" w:rsidRDefault="003F4782" w:rsidP="009137DA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106566" w:rsidRPr="00106566">
        <w:rPr>
          <w:rFonts w:ascii="Times New Roman" w:hAnsi="Times New Roman"/>
          <w:noProof/>
          <w:sz w:val="28"/>
          <w:szCs w:val="28"/>
          <w:lang w:eastAsia="ru-RU"/>
        </w:rPr>
        <w:t>зучить и определить влияние созданных условий для осуществления</w:t>
      </w:r>
      <w:r w:rsidR="001065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F4782">
        <w:rPr>
          <w:rFonts w:ascii="Times New Roman" w:hAnsi="Times New Roman"/>
          <w:noProof/>
          <w:sz w:val="28"/>
          <w:szCs w:val="28"/>
          <w:lang w:eastAsia="ru-RU"/>
        </w:rPr>
        <w:t xml:space="preserve">коррекции </w:t>
      </w:r>
      <w:r w:rsidR="00E62EE0">
        <w:rPr>
          <w:rFonts w:ascii="Times New Roman" w:hAnsi="Times New Roman"/>
          <w:noProof/>
          <w:sz w:val="28"/>
          <w:szCs w:val="28"/>
          <w:lang w:eastAsia="ru-RU"/>
        </w:rPr>
        <w:t>ТНР</w:t>
      </w:r>
      <w:r w:rsidRPr="003F478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у детей дошкольного возраста.</w:t>
      </w:r>
    </w:p>
    <w:p w:rsidR="003F4782" w:rsidRPr="003F4782" w:rsidRDefault="003F4782" w:rsidP="009137DA">
      <w:pP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3F4782">
        <w:rPr>
          <w:rFonts w:ascii="Times New Roman" w:hAnsi="Times New Roman"/>
          <w:noProof/>
          <w:sz w:val="28"/>
          <w:szCs w:val="28"/>
          <w:u w:val="single"/>
          <w:lang w:eastAsia="ru-RU"/>
        </w:rPr>
        <w:t>З</w:t>
      </w:r>
      <w:r w:rsidRPr="003F478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адачи:</w:t>
      </w:r>
    </w:p>
    <w:p w:rsidR="003F4782" w:rsidRDefault="003F4782" w:rsidP="003F4782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собственную педагогическую компетентность </w:t>
      </w:r>
      <w:r w:rsidR="00E62EE0">
        <w:rPr>
          <w:rFonts w:ascii="Times New Roman" w:hAnsi="Times New Roman"/>
          <w:sz w:val="28"/>
          <w:szCs w:val="28"/>
        </w:rPr>
        <w:t>в вопросе использования метода динамической электронейростимуляции</w:t>
      </w:r>
      <w:r>
        <w:rPr>
          <w:rFonts w:ascii="Times New Roman" w:hAnsi="Times New Roman"/>
          <w:sz w:val="28"/>
          <w:szCs w:val="28"/>
        </w:rPr>
        <w:t xml:space="preserve"> у детей дошкольного возраста через изучение современных методик, опыта работы педагогов по заявленной проблеме;</w:t>
      </w:r>
    </w:p>
    <w:p w:rsidR="003F4782" w:rsidRDefault="003F4782" w:rsidP="003F4782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систему мониторинга, обеспечивающую возможность отслеживать  актуальное состояние коррекционной логопедической  работы по преодолению </w:t>
      </w:r>
      <w:r w:rsidR="00E62EE0">
        <w:rPr>
          <w:rFonts w:ascii="Times New Roman" w:hAnsi="Times New Roman"/>
          <w:sz w:val="28"/>
          <w:szCs w:val="28"/>
        </w:rPr>
        <w:t>ТНР у детей - логопатов</w:t>
      </w:r>
      <w:r>
        <w:rPr>
          <w:rFonts w:ascii="Times New Roman" w:hAnsi="Times New Roman"/>
          <w:sz w:val="28"/>
          <w:szCs w:val="28"/>
        </w:rPr>
        <w:t>.</w:t>
      </w:r>
    </w:p>
    <w:p w:rsidR="003F4782" w:rsidRPr="003F4782" w:rsidRDefault="003F4782" w:rsidP="009137D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Направления работы:</w:t>
      </w:r>
    </w:p>
    <w:p w:rsidR="00606882" w:rsidRDefault="00606882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проекта.</w:t>
      </w:r>
    </w:p>
    <w:p w:rsidR="009137DA" w:rsidRDefault="00E62EE0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с помощью курсов «Динамическая электронейростимуляция: метод и аппараты. ДЭН в</w:t>
      </w:r>
      <w:r w:rsidR="00A900A5">
        <w:rPr>
          <w:rFonts w:ascii="Times New Roman" w:hAnsi="Times New Roman"/>
          <w:sz w:val="28"/>
          <w:szCs w:val="28"/>
        </w:rPr>
        <w:t xml:space="preserve"> логопедической практике</w:t>
      </w:r>
      <w:r>
        <w:rPr>
          <w:rFonts w:ascii="Times New Roman" w:hAnsi="Times New Roman"/>
          <w:sz w:val="28"/>
          <w:szCs w:val="28"/>
        </w:rPr>
        <w:t>»</w:t>
      </w:r>
      <w:r w:rsidR="009137DA">
        <w:rPr>
          <w:rFonts w:ascii="Times New Roman" w:hAnsi="Times New Roman"/>
          <w:sz w:val="28"/>
          <w:szCs w:val="28"/>
        </w:rPr>
        <w:t>.</w:t>
      </w:r>
    </w:p>
    <w:p w:rsidR="005205A8" w:rsidRDefault="009137DA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3F4782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речевого развития </w:t>
      </w:r>
      <w:r w:rsidR="005205A8">
        <w:rPr>
          <w:rFonts w:ascii="Times New Roman" w:hAnsi="Times New Roman"/>
          <w:sz w:val="28"/>
          <w:szCs w:val="28"/>
        </w:rPr>
        <w:t>детей.</w:t>
      </w:r>
    </w:p>
    <w:p w:rsidR="009137DA" w:rsidRDefault="005205A8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диагностики,</w:t>
      </w:r>
      <w:r w:rsidR="009137DA">
        <w:rPr>
          <w:rFonts w:ascii="Times New Roman" w:hAnsi="Times New Roman"/>
          <w:sz w:val="28"/>
          <w:szCs w:val="28"/>
        </w:rPr>
        <w:t xml:space="preserve"> выявление </w:t>
      </w:r>
      <w:r w:rsidR="00B011FA">
        <w:rPr>
          <w:rFonts w:ascii="Times New Roman" w:hAnsi="Times New Roman"/>
          <w:sz w:val="28"/>
          <w:szCs w:val="28"/>
        </w:rPr>
        <w:t>речевых и сопутствующих нарушений</w:t>
      </w:r>
      <w:r w:rsidR="009137DA">
        <w:rPr>
          <w:rFonts w:ascii="Times New Roman" w:hAnsi="Times New Roman"/>
          <w:sz w:val="28"/>
          <w:szCs w:val="28"/>
        </w:rPr>
        <w:t>.</w:t>
      </w:r>
      <w:r w:rsidR="003F4782" w:rsidRPr="003F478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011FA" w:rsidRDefault="00B011FA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 коррекционной работы.</w:t>
      </w:r>
    </w:p>
    <w:p w:rsidR="009137DA" w:rsidRDefault="00A900A5" w:rsidP="009137D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индивидуальных консультаций для родителей</w:t>
      </w:r>
      <w:r w:rsidR="00044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возможности использования метода ДЭНС в работе с их детьми.</w:t>
      </w:r>
    </w:p>
    <w:p w:rsidR="003F4782" w:rsidRDefault="003F4782" w:rsidP="000C76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 этап:</w:t>
      </w:r>
    </w:p>
    <w:p w:rsidR="005205A8" w:rsidRDefault="003F4782" w:rsidP="005205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Сроки реализации: </w:t>
      </w:r>
      <w:r w:rsidR="00A900A5">
        <w:rPr>
          <w:rFonts w:ascii="Times New Roman" w:hAnsi="Times New Roman"/>
          <w:b/>
          <w:sz w:val="28"/>
          <w:szCs w:val="28"/>
          <w:u w:val="single"/>
        </w:rPr>
        <w:t>2017 год</w:t>
      </w:r>
    </w:p>
    <w:p w:rsidR="000C764F" w:rsidRDefault="000C764F" w:rsidP="005205A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0C764F" w:rsidRDefault="00A900A5" w:rsidP="00520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764F">
        <w:rPr>
          <w:rFonts w:ascii="Times New Roman" w:hAnsi="Times New Roman"/>
          <w:sz w:val="28"/>
          <w:szCs w:val="28"/>
        </w:rPr>
        <w:t>рганизовать работу  по обеспечению реализации проекта.</w:t>
      </w:r>
    </w:p>
    <w:p w:rsidR="00624D87" w:rsidRDefault="000C764F" w:rsidP="005205A8">
      <w:pPr>
        <w:rPr>
          <w:rFonts w:ascii="Times New Roman" w:hAnsi="Times New Roman"/>
          <w:b/>
          <w:sz w:val="28"/>
          <w:szCs w:val="28"/>
          <w:u w:val="single"/>
        </w:rPr>
      </w:pPr>
      <w:r w:rsidRPr="000C764F">
        <w:rPr>
          <w:rFonts w:ascii="Times New Roman" w:hAnsi="Times New Roman"/>
          <w:b/>
          <w:sz w:val="28"/>
          <w:szCs w:val="28"/>
          <w:u w:val="single"/>
        </w:rPr>
        <w:t>Направления работы:</w:t>
      </w:r>
    </w:p>
    <w:p w:rsidR="005205A8" w:rsidRDefault="00A900A5" w:rsidP="00A900A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B011FA">
        <w:rPr>
          <w:rFonts w:ascii="Times New Roman" w:hAnsi="Times New Roman"/>
          <w:sz w:val="28"/>
          <w:szCs w:val="28"/>
        </w:rPr>
        <w:t xml:space="preserve"> артикуляционного аппарата </w:t>
      </w:r>
      <w:r>
        <w:rPr>
          <w:rFonts w:ascii="Times New Roman" w:hAnsi="Times New Roman"/>
          <w:sz w:val="28"/>
          <w:szCs w:val="28"/>
        </w:rPr>
        <w:t>через массаж с помощью аппарата ДЭНАС.</w:t>
      </w:r>
    </w:p>
    <w:p w:rsidR="00B011FA" w:rsidRDefault="00405564" w:rsidP="00A900A5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</w:t>
      </w:r>
      <w:r w:rsidR="00B011FA">
        <w:rPr>
          <w:rFonts w:ascii="Times New Roman" w:hAnsi="Times New Roman"/>
          <w:sz w:val="28"/>
          <w:szCs w:val="28"/>
        </w:rPr>
        <w:t xml:space="preserve">овершенствование мелкой моторики </w:t>
      </w:r>
      <w:r w:rsidR="00A900A5">
        <w:rPr>
          <w:rFonts w:ascii="Times New Roman" w:hAnsi="Times New Roman"/>
          <w:sz w:val="28"/>
          <w:szCs w:val="28"/>
        </w:rPr>
        <w:t>с помощью аппарата ДЭНАС.</w:t>
      </w:r>
    </w:p>
    <w:p w:rsidR="00405564" w:rsidRDefault="00405564" w:rsidP="00A900A5">
      <w:pPr>
        <w:pStyle w:val="a6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Преодоление амимичности лицевых мышц </w:t>
      </w:r>
      <w:r w:rsidR="00A900A5">
        <w:rPr>
          <w:rFonts w:ascii="Times New Roman" w:hAnsi="Times New Roman"/>
          <w:sz w:val="28"/>
          <w:szCs w:val="28"/>
        </w:rPr>
        <w:t>с помощью аппарата ДЭНАС.</w:t>
      </w:r>
    </w:p>
    <w:p w:rsidR="00624D87" w:rsidRDefault="00624D87" w:rsidP="00624D87">
      <w:pPr>
        <w:pStyle w:val="a6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64" w:rsidRDefault="00405564" w:rsidP="00606882">
      <w:pPr>
        <w:pStyle w:val="a6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64F" w:rsidRDefault="000C764F" w:rsidP="000C764F">
      <w:pPr>
        <w:pStyle w:val="a6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этап:</w:t>
      </w:r>
    </w:p>
    <w:p w:rsidR="00606882" w:rsidRDefault="000C764F" w:rsidP="000C764F">
      <w:pPr>
        <w:pStyle w:val="a6"/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Сроки реализации: </w:t>
      </w:r>
      <w:r w:rsidR="00A900A5">
        <w:rPr>
          <w:rFonts w:ascii="Times New Roman" w:hAnsi="Times New Roman"/>
          <w:b/>
          <w:sz w:val="28"/>
          <w:szCs w:val="28"/>
          <w:u w:val="single"/>
        </w:rPr>
        <w:t>2018 год</w:t>
      </w:r>
    </w:p>
    <w:p w:rsidR="000C764F" w:rsidRDefault="000C764F" w:rsidP="000C764F">
      <w:pPr>
        <w:pStyle w:val="a6"/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О</w:t>
      </w:r>
      <w:r w:rsidRPr="000C764F">
        <w:rPr>
          <w:rFonts w:ascii="Times New Roman" w:hAnsi="Times New Roman"/>
          <w:sz w:val="28"/>
          <w:szCs w:val="28"/>
        </w:rPr>
        <w:t>существить оценку эффективности реализуемого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C764F" w:rsidRPr="000C764F" w:rsidRDefault="000C764F" w:rsidP="000C764F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</w:t>
      </w:r>
      <w:r w:rsidRPr="000C764F">
        <w:rPr>
          <w:rFonts w:ascii="Times New Roman" w:hAnsi="Times New Roman"/>
          <w:b/>
          <w:sz w:val="28"/>
          <w:szCs w:val="28"/>
          <w:u w:val="single"/>
        </w:rPr>
        <w:t>:</w:t>
      </w:r>
      <w:r w:rsidRPr="000C7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Систематизировать и</w:t>
      </w:r>
      <w:r w:rsidRPr="000C764F">
        <w:rPr>
          <w:rFonts w:ascii="Times New Roman" w:hAnsi="Times New Roman"/>
          <w:sz w:val="28"/>
          <w:szCs w:val="28"/>
        </w:rPr>
        <w:t xml:space="preserve"> обобщить </w:t>
      </w:r>
      <w:r>
        <w:rPr>
          <w:rFonts w:ascii="Times New Roman" w:hAnsi="Times New Roman"/>
          <w:sz w:val="28"/>
          <w:szCs w:val="28"/>
        </w:rPr>
        <w:t>опыт работы в данном направлении.</w:t>
      </w:r>
    </w:p>
    <w:p w:rsidR="000C764F" w:rsidRPr="000C764F" w:rsidRDefault="000C764F" w:rsidP="00606882">
      <w:pPr>
        <w:pStyle w:val="a6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764F">
        <w:rPr>
          <w:rFonts w:ascii="Times New Roman" w:hAnsi="Times New Roman"/>
          <w:b/>
          <w:sz w:val="28"/>
          <w:szCs w:val="28"/>
          <w:u w:val="single"/>
        </w:rPr>
        <w:t xml:space="preserve">Направления работы: </w:t>
      </w:r>
    </w:p>
    <w:p w:rsidR="00606882" w:rsidRPr="00C45C10" w:rsidRDefault="00606882" w:rsidP="00606882">
      <w:pPr>
        <w:pStyle w:val="a6"/>
        <w:numPr>
          <w:ilvl w:val="0"/>
          <w:numId w:val="16"/>
        </w:numPr>
        <w:tabs>
          <w:tab w:val="num" w:pos="142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45C10">
        <w:rPr>
          <w:rFonts w:ascii="Times New Roman" w:hAnsi="Times New Roman"/>
          <w:sz w:val="28"/>
          <w:szCs w:val="28"/>
        </w:rPr>
        <w:t>Проведение мониторинга речевого развития детей в ДОУ;</w:t>
      </w:r>
    </w:p>
    <w:p w:rsidR="00606882" w:rsidRPr="00C45C10" w:rsidRDefault="00606882" w:rsidP="00606882">
      <w:pPr>
        <w:pStyle w:val="a6"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45C10">
        <w:rPr>
          <w:rFonts w:ascii="Times New Roman" w:hAnsi="Times New Roman"/>
          <w:sz w:val="28"/>
          <w:szCs w:val="28"/>
        </w:rPr>
        <w:t>Осуществление рефлексии процесса и</w:t>
      </w:r>
      <w:r>
        <w:rPr>
          <w:rFonts w:ascii="Times New Roman" w:hAnsi="Times New Roman"/>
          <w:sz w:val="28"/>
          <w:szCs w:val="28"/>
        </w:rPr>
        <w:t xml:space="preserve"> результатов реализации проекта;</w:t>
      </w:r>
    </w:p>
    <w:p w:rsidR="00606882" w:rsidRPr="00C45C10" w:rsidRDefault="00606882" w:rsidP="00606882">
      <w:pPr>
        <w:pStyle w:val="a6"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45C10">
        <w:rPr>
          <w:rFonts w:ascii="Times New Roman" w:hAnsi="Times New Roman"/>
          <w:sz w:val="28"/>
          <w:szCs w:val="28"/>
        </w:rPr>
        <w:t>Анализ полученных результатов;</w:t>
      </w:r>
    </w:p>
    <w:p w:rsidR="00606882" w:rsidRPr="00C45C10" w:rsidRDefault="00606882" w:rsidP="00606882">
      <w:pPr>
        <w:pStyle w:val="a6"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45C10">
        <w:rPr>
          <w:rFonts w:ascii="Times New Roman" w:hAnsi="Times New Roman"/>
          <w:sz w:val="28"/>
          <w:szCs w:val="28"/>
        </w:rPr>
        <w:t>Определение стратегии и тактики дальнейшей работы после завершения проекта;</w:t>
      </w:r>
    </w:p>
    <w:p w:rsidR="00606882" w:rsidRPr="00C45C10" w:rsidRDefault="00606882" w:rsidP="00606882">
      <w:pPr>
        <w:pStyle w:val="a6"/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45C10">
        <w:rPr>
          <w:rFonts w:ascii="Times New Roman" w:hAnsi="Times New Roman"/>
          <w:sz w:val="28"/>
          <w:szCs w:val="28"/>
        </w:rPr>
        <w:t>Обобщение полученного опыта работы</w:t>
      </w:r>
      <w:r>
        <w:rPr>
          <w:rFonts w:ascii="Times New Roman" w:hAnsi="Times New Roman"/>
          <w:sz w:val="28"/>
          <w:szCs w:val="28"/>
        </w:rPr>
        <w:t xml:space="preserve"> на педагогическом совете</w:t>
      </w:r>
      <w:r w:rsidRPr="00C45C10">
        <w:rPr>
          <w:rFonts w:ascii="Times New Roman" w:hAnsi="Times New Roman"/>
          <w:sz w:val="28"/>
          <w:szCs w:val="28"/>
        </w:rPr>
        <w:t xml:space="preserve">. </w:t>
      </w:r>
    </w:p>
    <w:p w:rsidR="00624D87" w:rsidRDefault="00624D87" w:rsidP="0060688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2AB" w:rsidRPr="00D0387D" w:rsidRDefault="000C764F" w:rsidP="00A9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Информационные источники</w:t>
      </w:r>
      <w:r w:rsidR="009372AB" w:rsidRPr="00D0387D">
        <w:rPr>
          <w:rFonts w:ascii="Times New Roman" w:hAnsi="Times New Roman"/>
          <w:b/>
          <w:sz w:val="28"/>
          <w:szCs w:val="28"/>
        </w:rPr>
        <w:t>:</w:t>
      </w:r>
    </w:p>
    <w:p w:rsidR="00D55230" w:rsidRPr="00D0387D" w:rsidRDefault="00D55230" w:rsidP="00D03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0A5" w:rsidRPr="00C73919" w:rsidRDefault="00A900A5" w:rsidP="00A900A5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>Рявкин С.Ю., Власов А.А., Николаева Н.Б.</w:t>
      </w:r>
      <w:r w:rsidRPr="00C73919">
        <w:rPr>
          <w:rFonts w:ascii="Times New Roman" w:hAnsi="Times New Roman"/>
          <w:i/>
          <w:sz w:val="28"/>
          <w:szCs w:val="28"/>
        </w:rPr>
        <w:t xml:space="preserve"> </w:t>
      </w:r>
      <w:r w:rsidRPr="00C73919">
        <w:rPr>
          <w:rFonts w:ascii="Times New Roman" w:hAnsi="Times New Roman"/>
          <w:sz w:val="28"/>
          <w:szCs w:val="28"/>
        </w:rPr>
        <w:t>и др. «Практическое руководство по динамической электронейростимуляции», Екатеринбург, 2011.</w:t>
      </w:r>
    </w:p>
    <w:p w:rsidR="00A900A5" w:rsidRPr="00C73919" w:rsidRDefault="00A900A5" w:rsidP="00A900A5">
      <w:pPr>
        <w:pStyle w:val="a3"/>
        <w:numPr>
          <w:ilvl w:val="0"/>
          <w:numId w:val="34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 xml:space="preserve">«Применение ДЭНС-терапии в комплексном лечении детей с различными нарушениями речи» </w:t>
      </w:r>
      <w:r w:rsidRPr="00C73919">
        <w:rPr>
          <w:rFonts w:ascii="Times New Roman" w:hAnsi="Times New Roman"/>
          <w:color w:val="000000"/>
          <w:sz w:val="28"/>
          <w:szCs w:val="28"/>
        </w:rPr>
        <w:t>Клинический обзор врача Н.Г. Лисецкой Приморский Институт вертеброневрологии и мануальной медицины, г. Владивосток, Россия</w:t>
      </w:r>
      <w:r w:rsidR="00C73919">
        <w:rPr>
          <w:rFonts w:ascii="Times New Roman" w:hAnsi="Times New Roman"/>
          <w:color w:val="000000"/>
          <w:sz w:val="28"/>
          <w:szCs w:val="28"/>
        </w:rPr>
        <w:t>.</w:t>
      </w:r>
    </w:p>
    <w:p w:rsidR="00A900A5" w:rsidRPr="00C73919" w:rsidRDefault="00A900A5" w:rsidP="00A900A5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>«Метод динамической электронейростимуляции в коррекционном логопедическом процессе» Клинические наблюдения учителя-логопеда Е.А.Солнцевой, ГБОУ Центр психолого-педагогической реабилитации и коррекции «Доверие», Санкт-Петербург, Россия.</w:t>
      </w:r>
    </w:p>
    <w:p w:rsidR="00A900A5" w:rsidRPr="00C73919" w:rsidRDefault="00A900A5" w:rsidP="00A900A5">
      <w:pPr>
        <w:pStyle w:val="a3"/>
        <w:numPr>
          <w:ilvl w:val="0"/>
          <w:numId w:val="34"/>
        </w:numPr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>«Применение логопедического массажа и динамической электронейростимуляции в коррекции тяжёлых нарушений речи» Клиническое наблюдение Т.В. Кожокарь врача-педиатра г. Мончегорска и Л.П. Блажченко учителя-логопеда МДОУ №6, Полярные Зори, Россия.</w:t>
      </w:r>
    </w:p>
    <w:p w:rsidR="00C73919" w:rsidRPr="00C73919" w:rsidRDefault="00A900A5" w:rsidP="00C73919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>«К вопросу возможности эффективного применения метода динамической электронейростимуляции в формировании и исправлении произносительной стороны речи у детей с минимальными дизартрическими расстройствами» А.А. Смирнова, А.Н.  Горнова, Е.А. Кобялковская, МОУ ЦППМСП «Юнона», г. Пермь, Россия</w:t>
      </w:r>
      <w:r w:rsidR="00C73919">
        <w:rPr>
          <w:rFonts w:ascii="Times New Roman" w:hAnsi="Times New Roman"/>
          <w:sz w:val="28"/>
          <w:szCs w:val="28"/>
        </w:rPr>
        <w:t>.</w:t>
      </w:r>
    </w:p>
    <w:p w:rsidR="00A900A5" w:rsidRPr="00C73919" w:rsidRDefault="00C73919" w:rsidP="00C7391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919">
        <w:rPr>
          <w:rFonts w:ascii="Times New Roman" w:hAnsi="Times New Roman"/>
          <w:sz w:val="28"/>
          <w:szCs w:val="28"/>
        </w:rPr>
        <w:t>«</w:t>
      </w:r>
      <w:r w:rsidR="00A900A5" w:rsidRPr="00C73919">
        <w:rPr>
          <w:rFonts w:ascii="Times New Roman" w:hAnsi="Times New Roman"/>
          <w:sz w:val="28"/>
          <w:szCs w:val="28"/>
        </w:rPr>
        <w:t xml:space="preserve"> ДЭНС в процессе психологической адаптации детей к условиям детского сада</w:t>
      </w:r>
      <w:r w:rsidRPr="00C73919">
        <w:rPr>
          <w:rFonts w:ascii="Times New Roman" w:hAnsi="Times New Roman"/>
          <w:sz w:val="28"/>
          <w:szCs w:val="28"/>
        </w:rPr>
        <w:t xml:space="preserve">» </w:t>
      </w:r>
      <w:r w:rsidR="00A900A5" w:rsidRPr="00C73919">
        <w:rPr>
          <w:rFonts w:ascii="Times New Roman" w:hAnsi="Times New Roman"/>
          <w:sz w:val="28"/>
          <w:szCs w:val="28"/>
        </w:rPr>
        <w:t>И.А. Заврина, бакалавр ДЭНС,</w:t>
      </w:r>
      <w:r w:rsidRPr="00C73919">
        <w:rPr>
          <w:rFonts w:ascii="Times New Roman" w:hAnsi="Times New Roman"/>
          <w:sz w:val="28"/>
          <w:szCs w:val="28"/>
        </w:rPr>
        <w:t xml:space="preserve"> </w:t>
      </w:r>
      <w:r w:rsidR="00A900A5" w:rsidRPr="00C73919">
        <w:rPr>
          <w:rFonts w:ascii="Times New Roman" w:hAnsi="Times New Roman"/>
          <w:sz w:val="28"/>
          <w:szCs w:val="28"/>
        </w:rPr>
        <w:t>г. Челябинск, Россия</w:t>
      </w:r>
      <w:r>
        <w:rPr>
          <w:rFonts w:ascii="Times New Roman" w:hAnsi="Times New Roman"/>
          <w:sz w:val="28"/>
          <w:szCs w:val="28"/>
        </w:rPr>
        <w:t>.</w:t>
      </w:r>
    </w:p>
    <w:p w:rsidR="00A900A5" w:rsidRPr="00C73919" w:rsidRDefault="00A900A5" w:rsidP="00C7391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8694E" w:rsidRPr="00614F05" w:rsidRDefault="00D8694E" w:rsidP="00603BE0">
      <w:pPr>
        <w:tabs>
          <w:tab w:val="left" w:pos="1341"/>
        </w:tabs>
        <w:rPr>
          <w:rFonts w:ascii="Times New Roman" w:hAnsi="Times New Roman"/>
          <w:b/>
          <w:sz w:val="28"/>
          <w:szCs w:val="28"/>
        </w:rPr>
      </w:pPr>
    </w:p>
    <w:sectPr w:rsidR="00D8694E" w:rsidRPr="00614F05" w:rsidSect="00D407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33" w:rsidRDefault="00937333" w:rsidP="00572848">
      <w:pPr>
        <w:spacing w:after="0" w:line="240" w:lineRule="auto"/>
      </w:pPr>
      <w:r>
        <w:separator/>
      </w:r>
    </w:p>
  </w:endnote>
  <w:endnote w:type="continuationSeparator" w:id="1">
    <w:p w:rsidR="00937333" w:rsidRDefault="00937333" w:rsidP="0057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33" w:rsidRDefault="00937333" w:rsidP="00572848">
      <w:pPr>
        <w:spacing w:after="0" w:line="240" w:lineRule="auto"/>
      </w:pPr>
      <w:r>
        <w:separator/>
      </w:r>
    </w:p>
  </w:footnote>
  <w:footnote w:type="continuationSeparator" w:id="1">
    <w:p w:rsidR="00937333" w:rsidRDefault="00937333" w:rsidP="0057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11"/>
    <w:multiLevelType w:val="hybridMultilevel"/>
    <w:tmpl w:val="A3B85A24"/>
    <w:lvl w:ilvl="0" w:tplc="B3183BCC">
      <w:start w:val="1"/>
      <w:numFmt w:val="decimal"/>
      <w:pStyle w:val="3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323CB7"/>
    <w:multiLevelType w:val="hybridMultilevel"/>
    <w:tmpl w:val="A75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6B38"/>
    <w:multiLevelType w:val="hybridMultilevel"/>
    <w:tmpl w:val="D8E694F2"/>
    <w:lvl w:ilvl="0" w:tplc="185857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2D79"/>
    <w:multiLevelType w:val="hybridMultilevel"/>
    <w:tmpl w:val="47A8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9D9"/>
    <w:multiLevelType w:val="hybridMultilevel"/>
    <w:tmpl w:val="47A8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21D"/>
    <w:multiLevelType w:val="hybridMultilevel"/>
    <w:tmpl w:val="CE5EA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53679"/>
    <w:multiLevelType w:val="hybridMultilevel"/>
    <w:tmpl w:val="03D6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632C"/>
    <w:multiLevelType w:val="multilevel"/>
    <w:tmpl w:val="939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DE5312"/>
    <w:multiLevelType w:val="hybridMultilevel"/>
    <w:tmpl w:val="71A6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D36"/>
    <w:multiLevelType w:val="hybridMultilevel"/>
    <w:tmpl w:val="3420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0366C"/>
    <w:multiLevelType w:val="hybridMultilevel"/>
    <w:tmpl w:val="60D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5731"/>
    <w:multiLevelType w:val="hybridMultilevel"/>
    <w:tmpl w:val="600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31088"/>
    <w:multiLevelType w:val="hybridMultilevel"/>
    <w:tmpl w:val="0562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937EC"/>
    <w:multiLevelType w:val="hybridMultilevel"/>
    <w:tmpl w:val="23F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349"/>
    <w:multiLevelType w:val="hybridMultilevel"/>
    <w:tmpl w:val="E8FA56C6"/>
    <w:lvl w:ilvl="0" w:tplc="1884D7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94527F8"/>
    <w:multiLevelType w:val="hybridMultilevel"/>
    <w:tmpl w:val="A53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44743"/>
    <w:multiLevelType w:val="hybridMultilevel"/>
    <w:tmpl w:val="F8B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03A"/>
    <w:multiLevelType w:val="hybridMultilevel"/>
    <w:tmpl w:val="29702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7F7D8A"/>
    <w:multiLevelType w:val="hybridMultilevel"/>
    <w:tmpl w:val="D8887D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79E206A"/>
    <w:multiLevelType w:val="hybridMultilevel"/>
    <w:tmpl w:val="FDD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A36A0"/>
    <w:multiLevelType w:val="hybridMultilevel"/>
    <w:tmpl w:val="B1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4E"/>
    <w:multiLevelType w:val="hybridMultilevel"/>
    <w:tmpl w:val="60B6B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B741C9"/>
    <w:multiLevelType w:val="hybridMultilevel"/>
    <w:tmpl w:val="4D9E340E"/>
    <w:lvl w:ilvl="0" w:tplc="9326A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371716"/>
    <w:multiLevelType w:val="hybridMultilevel"/>
    <w:tmpl w:val="12F8362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696E6E90"/>
    <w:multiLevelType w:val="hybridMultilevel"/>
    <w:tmpl w:val="A9523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6C3420"/>
    <w:multiLevelType w:val="hybridMultilevel"/>
    <w:tmpl w:val="FE7ECA60"/>
    <w:lvl w:ilvl="0" w:tplc="6A78F54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C21EA864">
      <w:start w:val="1"/>
      <w:numFmt w:val="bullet"/>
      <w:lvlText w:val="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6">
    <w:nsid w:val="76EE5BBB"/>
    <w:multiLevelType w:val="hybridMultilevel"/>
    <w:tmpl w:val="8F06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E2A4E"/>
    <w:multiLevelType w:val="hybridMultilevel"/>
    <w:tmpl w:val="51B61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F051D"/>
    <w:multiLevelType w:val="hybridMultilevel"/>
    <w:tmpl w:val="4766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11BCB"/>
    <w:multiLevelType w:val="hybridMultilevel"/>
    <w:tmpl w:val="FE44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95913"/>
    <w:multiLevelType w:val="hybridMultilevel"/>
    <w:tmpl w:val="EC2E45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850328"/>
    <w:multiLevelType w:val="hybridMultilevel"/>
    <w:tmpl w:val="3E12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877D7"/>
    <w:multiLevelType w:val="hybridMultilevel"/>
    <w:tmpl w:val="7BC47420"/>
    <w:lvl w:ilvl="0" w:tplc="6A78F54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C21EA86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2A060F"/>
    <w:multiLevelType w:val="hybridMultilevel"/>
    <w:tmpl w:val="2AC2B944"/>
    <w:lvl w:ilvl="0" w:tplc="C21EA86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11"/>
  </w:num>
  <w:num w:numId="5">
    <w:abstractNumId w:val="32"/>
  </w:num>
  <w:num w:numId="6">
    <w:abstractNumId w:val="16"/>
  </w:num>
  <w:num w:numId="7">
    <w:abstractNumId w:val="25"/>
  </w:num>
  <w:num w:numId="8">
    <w:abstractNumId w:val="33"/>
  </w:num>
  <w:num w:numId="9">
    <w:abstractNumId w:val="2"/>
  </w:num>
  <w:num w:numId="10">
    <w:abstractNumId w:val="26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19"/>
  </w:num>
  <w:num w:numId="16">
    <w:abstractNumId w:val="30"/>
  </w:num>
  <w:num w:numId="17">
    <w:abstractNumId w:val="27"/>
  </w:num>
  <w:num w:numId="18">
    <w:abstractNumId w:val="28"/>
  </w:num>
  <w:num w:numId="19">
    <w:abstractNumId w:val="18"/>
  </w:num>
  <w:num w:numId="20">
    <w:abstractNumId w:val="5"/>
  </w:num>
  <w:num w:numId="21">
    <w:abstractNumId w:val="23"/>
  </w:num>
  <w:num w:numId="22">
    <w:abstractNumId w:val="15"/>
  </w:num>
  <w:num w:numId="23">
    <w:abstractNumId w:val="20"/>
  </w:num>
  <w:num w:numId="24">
    <w:abstractNumId w:val="24"/>
  </w:num>
  <w:num w:numId="25">
    <w:abstractNumId w:val="17"/>
  </w:num>
  <w:num w:numId="26">
    <w:abstractNumId w:val="6"/>
  </w:num>
  <w:num w:numId="27">
    <w:abstractNumId w:val="21"/>
  </w:num>
  <w:num w:numId="28">
    <w:abstractNumId w:val="31"/>
  </w:num>
  <w:num w:numId="29">
    <w:abstractNumId w:val="12"/>
  </w:num>
  <w:num w:numId="30">
    <w:abstractNumId w:val="14"/>
  </w:num>
  <w:num w:numId="31">
    <w:abstractNumId w:val="8"/>
  </w:num>
  <w:num w:numId="32">
    <w:abstractNumId w:val="3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7D9"/>
    <w:rsid w:val="00005FF3"/>
    <w:rsid w:val="000067BF"/>
    <w:rsid w:val="00017BFC"/>
    <w:rsid w:val="00042D89"/>
    <w:rsid w:val="00044D66"/>
    <w:rsid w:val="00067416"/>
    <w:rsid w:val="000718ED"/>
    <w:rsid w:val="00081AEC"/>
    <w:rsid w:val="000A557E"/>
    <w:rsid w:val="000C60ED"/>
    <w:rsid w:val="000C764F"/>
    <w:rsid w:val="00106566"/>
    <w:rsid w:val="00141761"/>
    <w:rsid w:val="00150236"/>
    <w:rsid w:val="00152F9D"/>
    <w:rsid w:val="00176A3B"/>
    <w:rsid w:val="00194245"/>
    <w:rsid w:val="001B00C3"/>
    <w:rsid w:val="001B4E74"/>
    <w:rsid w:val="001C6D39"/>
    <w:rsid w:val="001D3084"/>
    <w:rsid w:val="00235A29"/>
    <w:rsid w:val="0023625D"/>
    <w:rsid w:val="002817D9"/>
    <w:rsid w:val="002A36A6"/>
    <w:rsid w:val="002B1108"/>
    <w:rsid w:val="002B6464"/>
    <w:rsid w:val="002E0225"/>
    <w:rsid w:val="002F1B63"/>
    <w:rsid w:val="00340DF6"/>
    <w:rsid w:val="003A06E6"/>
    <w:rsid w:val="003A3214"/>
    <w:rsid w:val="003C5843"/>
    <w:rsid w:val="003F4782"/>
    <w:rsid w:val="003F65D3"/>
    <w:rsid w:val="00405564"/>
    <w:rsid w:val="00412463"/>
    <w:rsid w:val="00437E5B"/>
    <w:rsid w:val="004851AD"/>
    <w:rsid w:val="004A3B04"/>
    <w:rsid w:val="004E56D9"/>
    <w:rsid w:val="005173B2"/>
    <w:rsid w:val="005205A8"/>
    <w:rsid w:val="00523242"/>
    <w:rsid w:val="00532B69"/>
    <w:rsid w:val="005374E0"/>
    <w:rsid w:val="00551696"/>
    <w:rsid w:val="005657A6"/>
    <w:rsid w:val="00572848"/>
    <w:rsid w:val="00572976"/>
    <w:rsid w:val="005C04A5"/>
    <w:rsid w:val="005E4938"/>
    <w:rsid w:val="00603BE0"/>
    <w:rsid w:val="00606882"/>
    <w:rsid w:val="00614F05"/>
    <w:rsid w:val="00624D87"/>
    <w:rsid w:val="006255BD"/>
    <w:rsid w:val="00667C7C"/>
    <w:rsid w:val="00692CC4"/>
    <w:rsid w:val="006A1680"/>
    <w:rsid w:val="006A3C51"/>
    <w:rsid w:val="006E3BAA"/>
    <w:rsid w:val="006F7823"/>
    <w:rsid w:val="00702970"/>
    <w:rsid w:val="00716170"/>
    <w:rsid w:val="007946D0"/>
    <w:rsid w:val="007979BB"/>
    <w:rsid w:val="007B02E1"/>
    <w:rsid w:val="007E143E"/>
    <w:rsid w:val="0080483E"/>
    <w:rsid w:val="00805604"/>
    <w:rsid w:val="00811155"/>
    <w:rsid w:val="008248C9"/>
    <w:rsid w:val="00827527"/>
    <w:rsid w:val="00872805"/>
    <w:rsid w:val="008A46AF"/>
    <w:rsid w:val="008A4F31"/>
    <w:rsid w:val="008B786B"/>
    <w:rsid w:val="009137DA"/>
    <w:rsid w:val="009372AB"/>
    <w:rsid w:val="00937333"/>
    <w:rsid w:val="00957E9B"/>
    <w:rsid w:val="00992FFA"/>
    <w:rsid w:val="009A19DD"/>
    <w:rsid w:val="009B1CA0"/>
    <w:rsid w:val="009C7F9B"/>
    <w:rsid w:val="009D2E69"/>
    <w:rsid w:val="009E274C"/>
    <w:rsid w:val="00A20DCF"/>
    <w:rsid w:val="00A5712A"/>
    <w:rsid w:val="00A63902"/>
    <w:rsid w:val="00A63F48"/>
    <w:rsid w:val="00A64951"/>
    <w:rsid w:val="00A741C9"/>
    <w:rsid w:val="00A900A5"/>
    <w:rsid w:val="00A91090"/>
    <w:rsid w:val="00AA32FE"/>
    <w:rsid w:val="00AC232C"/>
    <w:rsid w:val="00AC3190"/>
    <w:rsid w:val="00AD745C"/>
    <w:rsid w:val="00AF6B47"/>
    <w:rsid w:val="00B011FA"/>
    <w:rsid w:val="00B222B4"/>
    <w:rsid w:val="00B53BA8"/>
    <w:rsid w:val="00B62495"/>
    <w:rsid w:val="00B67213"/>
    <w:rsid w:val="00BE05AA"/>
    <w:rsid w:val="00BE473A"/>
    <w:rsid w:val="00BE4EE8"/>
    <w:rsid w:val="00BF1FF9"/>
    <w:rsid w:val="00C261AE"/>
    <w:rsid w:val="00C45C10"/>
    <w:rsid w:val="00C47BEF"/>
    <w:rsid w:val="00C54776"/>
    <w:rsid w:val="00C73919"/>
    <w:rsid w:val="00C813B8"/>
    <w:rsid w:val="00CA62CE"/>
    <w:rsid w:val="00CC6694"/>
    <w:rsid w:val="00D0387D"/>
    <w:rsid w:val="00D3445E"/>
    <w:rsid w:val="00D407AC"/>
    <w:rsid w:val="00D55230"/>
    <w:rsid w:val="00D856BC"/>
    <w:rsid w:val="00D8694E"/>
    <w:rsid w:val="00D919BF"/>
    <w:rsid w:val="00DA1835"/>
    <w:rsid w:val="00DC1459"/>
    <w:rsid w:val="00E22B64"/>
    <w:rsid w:val="00E37813"/>
    <w:rsid w:val="00E56DA1"/>
    <w:rsid w:val="00E62EE0"/>
    <w:rsid w:val="00E7267F"/>
    <w:rsid w:val="00E74678"/>
    <w:rsid w:val="00E74952"/>
    <w:rsid w:val="00EC16F2"/>
    <w:rsid w:val="00EC2E46"/>
    <w:rsid w:val="00F04BB7"/>
    <w:rsid w:val="00F72E10"/>
    <w:rsid w:val="00FA5BE9"/>
    <w:rsid w:val="00FE18A1"/>
    <w:rsid w:val="00FF3AA2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D9"/>
    <w:pPr>
      <w:ind w:left="720"/>
      <w:contextualSpacing/>
    </w:pPr>
  </w:style>
  <w:style w:type="paragraph" w:styleId="a4">
    <w:name w:val="No Spacing"/>
    <w:uiPriority w:val="1"/>
    <w:qFormat/>
    <w:rsid w:val="00D856BC"/>
    <w:rPr>
      <w:sz w:val="22"/>
      <w:szCs w:val="22"/>
      <w:lang w:eastAsia="en-US"/>
    </w:rPr>
  </w:style>
  <w:style w:type="paragraph" w:customStyle="1" w:styleId="1">
    <w:name w:val="Без интервала1"/>
    <w:rsid w:val="00F04BB7"/>
    <w:rPr>
      <w:rFonts w:eastAsia="Times New Roman"/>
      <w:sz w:val="22"/>
      <w:szCs w:val="22"/>
      <w:lang w:val="en-US" w:eastAsia="en-US"/>
    </w:rPr>
  </w:style>
  <w:style w:type="paragraph" w:styleId="a5">
    <w:name w:val="Normal (Web)"/>
    <w:basedOn w:val="a"/>
    <w:unhideWhenUsed/>
    <w:rsid w:val="00C45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5C10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rsid w:val="00C45C10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C45C10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link w:val="a6"/>
    <w:rsid w:val="00C45C10"/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437E5B"/>
    <w:rPr>
      <w:b/>
      <w:bCs/>
    </w:rPr>
  </w:style>
  <w:style w:type="paragraph" w:customStyle="1" w:styleId="nospacing">
    <w:name w:val="nospacing"/>
    <w:basedOn w:val="a"/>
    <w:rsid w:val="00D03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66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7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2848"/>
  </w:style>
  <w:style w:type="paragraph" w:styleId="ad">
    <w:name w:val="footer"/>
    <w:basedOn w:val="a"/>
    <w:link w:val="ae"/>
    <w:unhideWhenUsed/>
    <w:rsid w:val="0057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848"/>
  </w:style>
  <w:style w:type="paragraph" w:customStyle="1" w:styleId="Style5">
    <w:name w:val="Style5"/>
    <w:basedOn w:val="a"/>
    <w:rsid w:val="00B22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6">
    <w:name w:val="Style6"/>
    <w:basedOn w:val="a"/>
    <w:rsid w:val="00B22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179">
    <w:name w:val="Font Style179"/>
    <w:rsid w:val="00B222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0">
    <w:name w:val="Font Style180"/>
    <w:rsid w:val="00B222B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B22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8">
    <w:name w:val="Style8"/>
    <w:basedOn w:val="a"/>
    <w:rsid w:val="00B22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8">
    <w:name w:val="Style18"/>
    <w:basedOn w:val="a"/>
    <w:rsid w:val="00B22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181">
    <w:name w:val="Font Style181"/>
    <w:rsid w:val="00B222B4"/>
    <w:rPr>
      <w:rFonts w:ascii="Calibri" w:hAnsi="Calibri" w:cs="Calibri"/>
      <w:i/>
      <w:iCs/>
      <w:sz w:val="18"/>
      <w:szCs w:val="18"/>
    </w:rPr>
  </w:style>
  <w:style w:type="character" w:customStyle="1" w:styleId="FontStyle183">
    <w:name w:val="Font Style183"/>
    <w:rsid w:val="00B222B4"/>
    <w:rPr>
      <w:rFonts w:ascii="Times New Roman" w:hAnsi="Times New Roman" w:cs="Times New Roman"/>
      <w:sz w:val="18"/>
      <w:szCs w:val="18"/>
    </w:rPr>
  </w:style>
  <w:style w:type="paragraph" w:customStyle="1" w:styleId="3">
    <w:name w:val="Стиль3"/>
    <w:basedOn w:val="a"/>
    <w:rsid w:val="00572976"/>
    <w:pPr>
      <w:numPr>
        <w:numId w:val="33"/>
      </w:numPr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7F0E-0A47-41CC-8E28-0806BDFB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2016-07-01T06:34:00Z</dcterms:created>
  <dcterms:modified xsi:type="dcterms:W3CDTF">2016-07-01T06:34:00Z</dcterms:modified>
</cp:coreProperties>
</file>